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3945C" w14:textId="06A0DADD" w:rsidR="00323A5D" w:rsidRPr="008E015F" w:rsidRDefault="009D7D9B" w:rsidP="003C6C0D">
      <w:pPr>
        <w:ind w:left="-426"/>
        <w:rPr>
          <w:rFonts w:ascii="Arial" w:hAnsi="Arial" w:cs="Arial"/>
          <w:b/>
          <w:sz w:val="28"/>
          <w:szCs w:val="28"/>
        </w:rPr>
      </w:pPr>
      <w:r>
        <w:rPr>
          <w:rFonts w:ascii="Arial" w:hAnsi="Arial" w:cs="Arial"/>
          <w:b/>
          <w:sz w:val="28"/>
          <w:szCs w:val="28"/>
        </w:rPr>
        <w:t xml:space="preserve">Year </w:t>
      </w:r>
      <w:r w:rsidR="00544740">
        <w:rPr>
          <w:rFonts w:ascii="Arial" w:hAnsi="Arial" w:cs="Arial"/>
          <w:b/>
          <w:sz w:val="28"/>
          <w:szCs w:val="28"/>
        </w:rPr>
        <w:t>6</w:t>
      </w:r>
      <w:r>
        <w:rPr>
          <w:rFonts w:ascii="Arial" w:hAnsi="Arial" w:cs="Arial"/>
          <w:b/>
          <w:sz w:val="28"/>
          <w:szCs w:val="28"/>
        </w:rPr>
        <w:t xml:space="preserve"> Year </w:t>
      </w:r>
      <w:r w:rsidR="00093194">
        <w:rPr>
          <w:rFonts w:ascii="Arial" w:hAnsi="Arial" w:cs="Arial"/>
          <w:b/>
          <w:sz w:val="28"/>
          <w:szCs w:val="28"/>
        </w:rPr>
        <w:t xml:space="preserve">Maths </w:t>
      </w:r>
      <w:r w:rsidR="00093194" w:rsidRPr="008E015F">
        <w:rPr>
          <w:rFonts w:ascii="Arial" w:hAnsi="Arial" w:cs="Arial"/>
          <w:b/>
          <w:sz w:val="28"/>
          <w:szCs w:val="28"/>
        </w:rPr>
        <w:t xml:space="preserve">Progression </w:t>
      </w:r>
      <w:r w:rsidR="005B5017" w:rsidRPr="008E015F">
        <w:rPr>
          <w:rFonts w:ascii="Arial" w:hAnsi="Arial" w:cs="Arial"/>
          <w:b/>
          <w:sz w:val="28"/>
          <w:szCs w:val="28"/>
        </w:rPr>
        <w:t>in</w:t>
      </w:r>
      <w:r w:rsidR="00323A5D" w:rsidRPr="008E015F">
        <w:rPr>
          <w:rFonts w:ascii="Arial" w:hAnsi="Arial" w:cs="Arial"/>
          <w:b/>
          <w:sz w:val="28"/>
          <w:szCs w:val="28"/>
        </w:rPr>
        <w:t xml:space="preserve"> Knowledge</w:t>
      </w:r>
    </w:p>
    <w:tbl>
      <w:tblPr>
        <w:tblStyle w:val="TableGrid"/>
        <w:tblW w:w="16019" w:type="dxa"/>
        <w:tblInd w:w="-431" w:type="dxa"/>
        <w:tblLook w:val="04A0" w:firstRow="1" w:lastRow="0" w:firstColumn="1" w:lastColumn="0" w:noHBand="0" w:noVBand="1"/>
      </w:tblPr>
      <w:tblGrid>
        <w:gridCol w:w="9498"/>
        <w:gridCol w:w="3261"/>
        <w:gridCol w:w="3260"/>
      </w:tblGrid>
      <w:tr w:rsidR="005D7EAE" w:rsidRPr="008E015F" w14:paraId="41F21218" w14:textId="77777777" w:rsidTr="005D7EAE">
        <w:tc>
          <w:tcPr>
            <w:tcW w:w="9498" w:type="dxa"/>
          </w:tcPr>
          <w:p w14:paraId="054F84F0" w14:textId="77777777" w:rsidR="005D7EAE" w:rsidRPr="008E015F" w:rsidRDefault="005D7EAE">
            <w:pPr>
              <w:rPr>
                <w:rFonts w:ascii="Arial" w:hAnsi="Arial" w:cs="Arial"/>
                <w:b/>
                <w:sz w:val="20"/>
                <w:szCs w:val="20"/>
              </w:rPr>
            </w:pPr>
            <w:r w:rsidRPr="008E015F">
              <w:rPr>
                <w:rFonts w:ascii="Arial" w:hAnsi="Arial" w:cs="Arial"/>
                <w:b/>
                <w:sz w:val="20"/>
                <w:szCs w:val="20"/>
              </w:rPr>
              <w:t>NC Knowledge</w:t>
            </w:r>
          </w:p>
        </w:tc>
        <w:tc>
          <w:tcPr>
            <w:tcW w:w="3261" w:type="dxa"/>
          </w:tcPr>
          <w:p w14:paraId="56AB93DF" w14:textId="13B52610" w:rsidR="005D7EAE" w:rsidRPr="008E015F" w:rsidRDefault="005D7EAE" w:rsidP="00323A5D">
            <w:pPr>
              <w:rPr>
                <w:rFonts w:ascii="Arial" w:hAnsi="Arial" w:cs="Arial"/>
                <w:b/>
                <w:sz w:val="20"/>
                <w:szCs w:val="20"/>
              </w:rPr>
            </w:pPr>
            <w:r w:rsidRPr="008E015F">
              <w:rPr>
                <w:rFonts w:ascii="Arial" w:hAnsi="Arial" w:cs="Arial"/>
                <w:b/>
                <w:sz w:val="20"/>
                <w:szCs w:val="20"/>
              </w:rPr>
              <w:t>Pupils not securing learning</w:t>
            </w:r>
          </w:p>
        </w:tc>
        <w:tc>
          <w:tcPr>
            <w:tcW w:w="3260" w:type="dxa"/>
          </w:tcPr>
          <w:p w14:paraId="0F54C40E" w14:textId="77777777" w:rsidR="005D7EAE" w:rsidRPr="008E015F" w:rsidRDefault="005D7EAE">
            <w:pPr>
              <w:rPr>
                <w:rFonts w:ascii="Arial" w:hAnsi="Arial" w:cs="Arial"/>
                <w:b/>
                <w:sz w:val="20"/>
                <w:szCs w:val="20"/>
              </w:rPr>
            </w:pPr>
            <w:r w:rsidRPr="008E015F">
              <w:rPr>
                <w:rFonts w:ascii="Arial" w:hAnsi="Arial" w:cs="Arial"/>
                <w:b/>
                <w:sz w:val="20"/>
                <w:szCs w:val="20"/>
              </w:rPr>
              <w:t>Pupils achieving depth in learning</w:t>
            </w:r>
          </w:p>
        </w:tc>
      </w:tr>
      <w:tr w:rsidR="005D7EAE" w:rsidRPr="008E015F" w14:paraId="3E28707A" w14:textId="77777777" w:rsidTr="005D7EAE">
        <w:tc>
          <w:tcPr>
            <w:tcW w:w="9498" w:type="dxa"/>
            <w:shd w:val="clear" w:color="auto" w:fill="9CC2E5" w:themeFill="accent1" w:themeFillTint="99"/>
          </w:tcPr>
          <w:p w14:paraId="7EAD07B8" w14:textId="781A5AA9" w:rsidR="005D7EAE" w:rsidRPr="008E015F" w:rsidRDefault="005D7EAE">
            <w:pPr>
              <w:rPr>
                <w:rFonts w:eastAsia="Times New Roman" w:cstheme="minorHAnsi"/>
                <w:b/>
                <w:sz w:val="24"/>
                <w:szCs w:val="24"/>
                <w:lang w:eastAsia="en-GB"/>
              </w:rPr>
            </w:pPr>
            <w:r w:rsidRPr="008E015F">
              <w:rPr>
                <w:rFonts w:cstheme="minorHAnsi"/>
                <w:b/>
                <w:sz w:val="24"/>
                <w:szCs w:val="24"/>
              </w:rPr>
              <w:t>Autumn</w:t>
            </w:r>
            <w:r w:rsidR="00093194" w:rsidRPr="008E015F">
              <w:rPr>
                <w:rFonts w:cstheme="minorHAnsi"/>
                <w:b/>
                <w:sz w:val="24"/>
                <w:szCs w:val="24"/>
              </w:rPr>
              <w:t xml:space="preserve"> Unit</w:t>
            </w:r>
            <w:r w:rsidRPr="008E015F">
              <w:rPr>
                <w:rFonts w:cstheme="minorHAnsi"/>
                <w:b/>
                <w:sz w:val="24"/>
                <w:szCs w:val="24"/>
              </w:rPr>
              <w:t xml:space="preserve"> 1</w:t>
            </w:r>
            <w:r w:rsidR="008E015F" w:rsidRPr="008E015F">
              <w:rPr>
                <w:rFonts w:cstheme="minorHAnsi"/>
                <w:b/>
                <w:sz w:val="24"/>
                <w:szCs w:val="24"/>
              </w:rPr>
              <w:t>:</w:t>
            </w:r>
            <w:r w:rsidRPr="008E015F">
              <w:rPr>
                <w:rFonts w:cstheme="minorHAnsi"/>
                <w:b/>
                <w:sz w:val="24"/>
                <w:szCs w:val="24"/>
              </w:rPr>
              <w:t xml:space="preserve"> </w:t>
            </w:r>
            <w:r w:rsidR="00093194" w:rsidRPr="008E015F">
              <w:rPr>
                <w:rFonts w:eastAsia="Times New Roman" w:cstheme="minorHAnsi"/>
                <w:b/>
                <w:sz w:val="24"/>
                <w:szCs w:val="24"/>
                <w:lang w:eastAsia="en-GB"/>
              </w:rPr>
              <w:t xml:space="preserve">Number and Place Value </w:t>
            </w:r>
          </w:p>
        </w:tc>
        <w:tc>
          <w:tcPr>
            <w:tcW w:w="3261" w:type="dxa"/>
            <w:vMerge w:val="restart"/>
          </w:tcPr>
          <w:p w14:paraId="4F0E185A" w14:textId="77777777" w:rsidR="005D7EAE" w:rsidRPr="008E015F" w:rsidRDefault="005D7EAE" w:rsidP="005B570C">
            <w:pPr>
              <w:rPr>
                <w:rFonts w:ascii="Arial" w:hAnsi="Arial" w:cs="Arial"/>
                <w:b/>
                <w:sz w:val="20"/>
                <w:szCs w:val="20"/>
              </w:rPr>
            </w:pPr>
          </w:p>
        </w:tc>
        <w:tc>
          <w:tcPr>
            <w:tcW w:w="3260" w:type="dxa"/>
            <w:vMerge w:val="restart"/>
          </w:tcPr>
          <w:p w14:paraId="6AC90DEF" w14:textId="77777777" w:rsidR="005D7EAE" w:rsidRPr="008E015F" w:rsidRDefault="005D7EAE">
            <w:pPr>
              <w:rPr>
                <w:rFonts w:ascii="Arial" w:hAnsi="Arial" w:cs="Arial"/>
                <w:b/>
                <w:sz w:val="20"/>
                <w:szCs w:val="20"/>
              </w:rPr>
            </w:pPr>
          </w:p>
        </w:tc>
      </w:tr>
      <w:tr w:rsidR="005D7EAE" w:rsidRPr="003C6C0D" w14:paraId="31CFBB9D" w14:textId="77777777" w:rsidTr="005D7EAE">
        <w:tc>
          <w:tcPr>
            <w:tcW w:w="9498" w:type="dxa"/>
          </w:tcPr>
          <w:p w14:paraId="3DD3281A" w14:textId="77777777"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read, write, order and compare numbers up to 10 000 000 and determine the value of each </w:t>
            </w:r>
            <w:proofErr w:type="gramStart"/>
            <w:r w:rsidRPr="005B570C">
              <w:rPr>
                <w:rFonts w:eastAsia="Times New Roman" w:cstheme="minorHAnsi"/>
                <w:sz w:val="20"/>
                <w:szCs w:val="20"/>
                <w:lang w:eastAsia="en-GB"/>
              </w:rPr>
              <w:t>digit</w:t>
            </w:r>
            <w:proofErr w:type="gramEnd"/>
            <w:r w:rsidRPr="005B570C">
              <w:rPr>
                <w:rFonts w:eastAsia="Times New Roman" w:cstheme="minorHAnsi"/>
                <w:sz w:val="20"/>
                <w:szCs w:val="20"/>
                <w:lang w:eastAsia="en-GB"/>
              </w:rPr>
              <w:t xml:space="preserve"> </w:t>
            </w:r>
          </w:p>
          <w:p w14:paraId="68B65299" w14:textId="418D7161"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round any whole number to a required degree of accuracy </w:t>
            </w:r>
          </w:p>
          <w:p w14:paraId="358B99AA" w14:textId="063240FF"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 use negative numbers in context, and calculate intervals across </w:t>
            </w:r>
            <w:proofErr w:type="gramStart"/>
            <w:r w:rsidRPr="005B570C">
              <w:rPr>
                <w:rFonts w:eastAsia="Times New Roman" w:cstheme="minorHAnsi"/>
                <w:sz w:val="20"/>
                <w:szCs w:val="20"/>
                <w:lang w:eastAsia="en-GB"/>
              </w:rPr>
              <w:t>zero</w:t>
            </w:r>
            <w:proofErr w:type="gramEnd"/>
            <w:r w:rsidRPr="005B570C">
              <w:rPr>
                <w:rFonts w:eastAsia="Times New Roman" w:cstheme="minorHAnsi"/>
                <w:sz w:val="20"/>
                <w:szCs w:val="20"/>
                <w:lang w:eastAsia="en-GB"/>
              </w:rPr>
              <w:t xml:space="preserve"> </w:t>
            </w:r>
          </w:p>
          <w:p w14:paraId="630D7120" w14:textId="7A4362CD" w:rsidR="005D7EAE" w:rsidRPr="005B570C" w:rsidRDefault="005B570C" w:rsidP="005B570C">
            <w:pPr>
              <w:pStyle w:val="ListParagraph"/>
              <w:numPr>
                <w:ilvl w:val="0"/>
                <w:numId w:val="28"/>
              </w:numPr>
              <w:shd w:val="clear" w:color="auto" w:fill="FFFFFF"/>
              <w:spacing w:after="75"/>
              <w:ind w:left="315" w:hanging="284"/>
              <w:rPr>
                <w:rFonts w:ascii="Arial" w:eastAsia="Times New Roman" w:hAnsi="Arial" w:cs="Arial"/>
                <w:sz w:val="14"/>
                <w:szCs w:val="16"/>
                <w:lang w:eastAsia="en-GB"/>
              </w:rPr>
            </w:pPr>
            <w:r w:rsidRPr="005B570C">
              <w:rPr>
                <w:rFonts w:eastAsia="Times New Roman" w:cstheme="minorHAnsi"/>
                <w:sz w:val="20"/>
                <w:szCs w:val="20"/>
                <w:lang w:eastAsia="en-GB"/>
              </w:rPr>
              <w:t xml:space="preserve"> solve number and practical problems that involve </w:t>
            </w:r>
            <w:proofErr w:type="gramStart"/>
            <w:r w:rsidRPr="005B570C">
              <w:rPr>
                <w:rFonts w:eastAsia="Times New Roman" w:cstheme="minorHAnsi"/>
                <w:sz w:val="20"/>
                <w:szCs w:val="20"/>
                <w:lang w:eastAsia="en-GB"/>
              </w:rPr>
              <w:t>all of</w:t>
            </w:r>
            <w:proofErr w:type="gramEnd"/>
            <w:r w:rsidRPr="005B570C">
              <w:rPr>
                <w:rFonts w:eastAsia="Times New Roman" w:cstheme="minorHAnsi"/>
                <w:sz w:val="20"/>
                <w:szCs w:val="20"/>
                <w:lang w:eastAsia="en-GB"/>
              </w:rPr>
              <w:t xml:space="preserve"> the above</w:t>
            </w:r>
          </w:p>
        </w:tc>
        <w:tc>
          <w:tcPr>
            <w:tcW w:w="3261" w:type="dxa"/>
            <w:vMerge/>
          </w:tcPr>
          <w:p w14:paraId="15B9C413" w14:textId="77777777" w:rsidR="005D7EAE" w:rsidRPr="003C6C0D" w:rsidRDefault="005D7EAE" w:rsidP="00355373">
            <w:pPr>
              <w:rPr>
                <w:rFonts w:ascii="Arial" w:hAnsi="Arial" w:cs="Arial"/>
                <w:sz w:val="20"/>
                <w:szCs w:val="20"/>
              </w:rPr>
            </w:pPr>
          </w:p>
        </w:tc>
        <w:tc>
          <w:tcPr>
            <w:tcW w:w="3260" w:type="dxa"/>
            <w:vMerge/>
          </w:tcPr>
          <w:p w14:paraId="12A3D284" w14:textId="77777777" w:rsidR="005D7EAE" w:rsidRPr="003C6C0D" w:rsidRDefault="005D7EAE" w:rsidP="00355373">
            <w:pPr>
              <w:rPr>
                <w:rFonts w:ascii="Arial" w:hAnsi="Arial" w:cs="Arial"/>
                <w:sz w:val="20"/>
                <w:szCs w:val="20"/>
              </w:rPr>
            </w:pPr>
          </w:p>
        </w:tc>
      </w:tr>
      <w:tr w:rsidR="005D7EAE" w:rsidRPr="003C6C0D" w14:paraId="33D58A2A" w14:textId="77777777" w:rsidTr="005D7EAE">
        <w:tc>
          <w:tcPr>
            <w:tcW w:w="9498" w:type="dxa"/>
            <w:shd w:val="clear" w:color="auto" w:fill="9CC2E5" w:themeFill="accent1" w:themeFillTint="99"/>
          </w:tcPr>
          <w:p w14:paraId="095D4F94" w14:textId="684936C7" w:rsidR="005D7EAE" w:rsidRPr="005B570C" w:rsidRDefault="00093194" w:rsidP="00355373">
            <w:pPr>
              <w:rPr>
                <w:rFonts w:eastAsia="Times New Roman" w:cstheme="minorHAnsi"/>
                <w:lang w:eastAsia="en-GB"/>
              </w:rPr>
            </w:pPr>
            <w:r w:rsidRPr="005B570C">
              <w:rPr>
                <w:rFonts w:cstheme="minorHAnsi"/>
                <w:b/>
              </w:rPr>
              <w:t>Autumn Unit 2</w:t>
            </w:r>
            <w:r w:rsidR="008E015F" w:rsidRPr="005B570C">
              <w:rPr>
                <w:rFonts w:cstheme="minorHAnsi"/>
                <w:b/>
              </w:rPr>
              <w:t>:</w:t>
            </w:r>
            <w:r w:rsidRPr="005B570C">
              <w:rPr>
                <w:rFonts w:cstheme="minorHAnsi"/>
                <w:b/>
              </w:rPr>
              <w:t xml:space="preserve"> </w:t>
            </w:r>
            <w:r w:rsidRPr="005B570C">
              <w:rPr>
                <w:rFonts w:eastAsia="Times New Roman" w:cstheme="minorHAnsi"/>
                <w:b/>
                <w:bCs/>
                <w:lang w:eastAsia="en-GB"/>
              </w:rPr>
              <w:t>Addition</w:t>
            </w:r>
            <w:r w:rsidR="005B570C" w:rsidRPr="005B570C">
              <w:rPr>
                <w:rFonts w:eastAsia="Times New Roman" w:cstheme="minorHAnsi"/>
                <w:b/>
                <w:bCs/>
                <w:lang w:eastAsia="en-GB"/>
              </w:rPr>
              <w:t>,</w:t>
            </w:r>
            <w:r w:rsidRPr="005B570C">
              <w:rPr>
                <w:rFonts w:eastAsia="Times New Roman" w:cstheme="minorHAnsi"/>
                <w:b/>
                <w:bCs/>
                <w:lang w:eastAsia="en-GB"/>
              </w:rPr>
              <w:t xml:space="preserve"> subtraction</w:t>
            </w:r>
            <w:r w:rsidR="005B570C" w:rsidRPr="005B570C">
              <w:rPr>
                <w:rFonts w:eastAsia="Times New Roman" w:cstheme="minorHAnsi"/>
                <w:b/>
                <w:bCs/>
                <w:lang w:eastAsia="en-GB"/>
              </w:rPr>
              <w:t xml:space="preserve">, </w:t>
            </w:r>
            <w:proofErr w:type="gramStart"/>
            <w:r w:rsidR="005B570C" w:rsidRPr="005B570C">
              <w:rPr>
                <w:rFonts w:eastAsia="Times New Roman" w:cstheme="minorHAnsi"/>
                <w:b/>
                <w:bCs/>
                <w:lang w:eastAsia="en-GB"/>
              </w:rPr>
              <w:t>multiplication</w:t>
            </w:r>
            <w:proofErr w:type="gramEnd"/>
            <w:r w:rsidR="005B570C" w:rsidRPr="005B570C">
              <w:rPr>
                <w:rFonts w:eastAsia="Times New Roman" w:cstheme="minorHAnsi"/>
                <w:b/>
                <w:bCs/>
                <w:lang w:eastAsia="en-GB"/>
              </w:rPr>
              <w:t xml:space="preserve"> and division</w:t>
            </w:r>
          </w:p>
        </w:tc>
        <w:tc>
          <w:tcPr>
            <w:tcW w:w="3261" w:type="dxa"/>
            <w:vMerge w:val="restart"/>
          </w:tcPr>
          <w:p w14:paraId="5BC29690" w14:textId="77777777" w:rsidR="005D7EAE" w:rsidRPr="003C6C0D" w:rsidRDefault="005D7EAE" w:rsidP="00355373">
            <w:pPr>
              <w:rPr>
                <w:rFonts w:ascii="Arial" w:hAnsi="Arial" w:cs="Arial"/>
                <w:sz w:val="20"/>
                <w:szCs w:val="20"/>
              </w:rPr>
            </w:pPr>
          </w:p>
        </w:tc>
        <w:tc>
          <w:tcPr>
            <w:tcW w:w="3260" w:type="dxa"/>
            <w:vMerge w:val="restart"/>
          </w:tcPr>
          <w:p w14:paraId="5316FC2F" w14:textId="77777777" w:rsidR="005D7EAE" w:rsidRPr="003C6C0D" w:rsidRDefault="005D7EAE" w:rsidP="00355373">
            <w:pPr>
              <w:rPr>
                <w:rFonts w:ascii="Arial" w:hAnsi="Arial" w:cs="Arial"/>
                <w:sz w:val="20"/>
                <w:szCs w:val="20"/>
              </w:rPr>
            </w:pPr>
          </w:p>
        </w:tc>
      </w:tr>
      <w:tr w:rsidR="005D7EAE" w:rsidRPr="003C6C0D" w14:paraId="4830B975" w14:textId="77777777" w:rsidTr="005B570C">
        <w:trPr>
          <w:trHeight w:val="3890"/>
        </w:trPr>
        <w:tc>
          <w:tcPr>
            <w:tcW w:w="9498" w:type="dxa"/>
          </w:tcPr>
          <w:p w14:paraId="78F0F1F0" w14:textId="77777777"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multiply multi-digit numbers up to 4 digits by a two-digit whole number using the formal written method of long </w:t>
            </w:r>
            <w:proofErr w:type="gramStart"/>
            <w:r w:rsidRPr="005B570C">
              <w:rPr>
                <w:rFonts w:eastAsia="Times New Roman" w:cstheme="minorHAnsi"/>
                <w:sz w:val="20"/>
                <w:szCs w:val="20"/>
                <w:lang w:eastAsia="en-GB"/>
              </w:rPr>
              <w:t>multiplication</w:t>
            </w:r>
            <w:proofErr w:type="gramEnd"/>
            <w:r w:rsidRPr="005B570C">
              <w:rPr>
                <w:rFonts w:eastAsia="Times New Roman" w:cstheme="minorHAnsi"/>
                <w:sz w:val="20"/>
                <w:szCs w:val="20"/>
                <w:lang w:eastAsia="en-GB"/>
              </w:rPr>
              <w:t xml:space="preserve"> </w:t>
            </w:r>
          </w:p>
          <w:p w14:paraId="4E7E79E6" w14:textId="362B0C14"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 divide numbers up to 4 digits by a two-digit whole number using the formal written method of long division, and interpret remainders as whole number remainders, fractions, or by rounding, as appropriate for the </w:t>
            </w:r>
            <w:proofErr w:type="gramStart"/>
            <w:r w:rsidRPr="005B570C">
              <w:rPr>
                <w:rFonts w:eastAsia="Times New Roman" w:cstheme="minorHAnsi"/>
                <w:sz w:val="20"/>
                <w:szCs w:val="20"/>
                <w:lang w:eastAsia="en-GB"/>
              </w:rPr>
              <w:t>context</w:t>
            </w:r>
            <w:proofErr w:type="gramEnd"/>
            <w:r w:rsidRPr="005B570C">
              <w:rPr>
                <w:rFonts w:eastAsia="Times New Roman" w:cstheme="minorHAnsi"/>
                <w:sz w:val="20"/>
                <w:szCs w:val="20"/>
                <w:lang w:eastAsia="en-GB"/>
              </w:rPr>
              <w:t xml:space="preserve"> </w:t>
            </w:r>
          </w:p>
          <w:p w14:paraId="6517542E" w14:textId="5AA990F6"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divide numbers up to 4 digits by a two-digit number using the formal written method of short division where appropriate, interpreting remainders according to the </w:t>
            </w:r>
            <w:proofErr w:type="gramStart"/>
            <w:r w:rsidRPr="005B570C">
              <w:rPr>
                <w:rFonts w:eastAsia="Times New Roman" w:cstheme="minorHAnsi"/>
                <w:sz w:val="20"/>
                <w:szCs w:val="20"/>
                <w:lang w:eastAsia="en-GB"/>
              </w:rPr>
              <w:t>context</w:t>
            </w:r>
            <w:proofErr w:type="gramEnd"/>
            <w:r w:rsidRPr="005B570C">
              <w:rPr>
                <w:rFonts w:eastAsia="Times New Roman" w:cstheme="minorHAnsi"/>
                <w:sz w:val="20"/>
                <w:szCs w:val="20"/>
                <w:lang w:eastAsia="en-GB"/>
              </w:rPr>
              <w:t xml:space="preserve"> </w:t>
            </w:r>
          </w:p>
          <w:p w14:paraId="25A25F96" w14:textId="7F12D712"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perform mental calculations, including with mixed operations and large </w:t>
            </w:r>
            <w:proofErr w:type="gramStart"/>
            <w:r w:rsidRPr="005B570C">
              <w:rPr>
                <w:rFonts w:eastAsia="Times New Roman" w:cstheme="minorHAnsi"/>
                <w:sz w:val="20"/>
                <w:szCs w:val="20"/>
                <w:lang w:eastAsia="en-GB"/>
              </w:rPr>
              <w:t>numbers</w:t>
            </w:r>
            <w:proofErr w:type="gramEnd"/>
            <w:r w:rsidRPr="005B570C">
              <w:rPr>
                <w:rFonts w:eastAsia="Times New Roman" w:cstheme="minorHAnsi"/>
                <w:sz w:val="20"/>
                <w:szCs w:val="20"/>
                <w:lang w:eastAsia="en-GB"/>
              </w:rPr>
              <w:t xml:space="preserve"> </w:t>
            </w:r>
          </w:p>
          <w:p w14:paraId="250A7F0F" w14:textId="4E9E2FF3"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 identify common factors, common multiples and prime </w:t>
            </w:r>
            <w:proofErr w:type="gramStart"/>
            <w:r w:rsidRPr="005B570C">
              <w:rPr>
                <w:rFonts w:eastAsia="Times New Roman" w:cstheme="minorHAnsi"/>
                <w:sz w:val="20"/>
                <w:szCs w:val="20"/>
                <w:lang w:eastAsia="en-GB"/>
              </w:rPr>
              <w:t>numbers</w:t>
            </w:r>
            <w:proofErr w:type="gramEnd"/>
            <w:r w:rsidRPr="005B570C">
              <w:rPr>
                <w:rFonts w:eastAsia="Times New Roman" w:cstheme="minorHAnsi"/>
                <w:sz w:val="20"/>
                <w:szCs w:val="20"/>
                <w:lang w:eastAsia="en-GB"/>
              </w:rPr>
              <w:t xml:space="preserve"> </w:t>
            </w:r>
          </w:p>
          <w:p w14:paraId="1EB928E2" w14:textId="051D7978"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use their knowledge of the order of operations to carry out calculations involving the four </w:t>
            </w:r>
            <w:proofErr w:type="gramStart"/>
            <w:r w:rsidRPr="005B570C">
              <w:rPr>
                <w:rFonts w:eastAsia="Times New Roman" w:cstheme="minorHAnsi"/>
                <w:sz w:val="20"/>
                <w:szCs w:val="20"/>
                <w:lang w:eastAsia="en-GB"/>
              </w:rPr>
              <w:t>operations</w:t>
            </w:r>
            <w:proofErr w:type="gramEnd"/>
            <w:r w:rsidRPr="005B570C">
              <w:rPr>
                <w:rFonts w:eastAsia="Times New Roman" w:cstheme="minorHAnsi"/>
                <w:sz w:val="20"/>
                <w:szCs w:val="20"/>
                <w:lang w:eastAsia="en-GB"/>
              </w:rPr>
              <w:t xml:space="preserve"> </w:t>
            </w:r>
          </w:p>
          <w:p w14:paraId="4062360D" w14:textId="1CD9E203"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solve addition and subtraction multi-step problems in contexts, deciding which operations and methods to use and </w:t>
            </w:r>
            <w:proofErr w:type="gramStart"/>
            <w:r w:rsidRPr="005B570C">
              <w:rPr>
                <w:rFonts w:eastAsia="Times New Roman" w:cstheme="minorHAnsi"/>
                <w:sz w:val="20"/>
                <w:szCs w:val="20"/>
                <w:lang w:eastAsia="en-GB"/>
              </w:rPr>
              <w:t>why</w:t>
            </w:r>
            <w:proofErr w:type="gramEnd"/>
            <w:r w:rsidRPr="005B570C">
              <w:rPr>
                <w:rFonts w:eastAsia="Times New Roman" w:cstheme="minorHAnsi"/>
                <w:sz w:val="20"/>
                <w:szCs w:val="20"/>
                <w:lang w:eastAsia="en-GB"/>
              </w:rPr>
              <w:t xml:space="preserve"> </w:t>
            </w:r>
          </w:p>
          <w:p w14:paraId="12C0634C" w14:textId="3C81E917"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solve problems involving addition, subtraction, multiplication and </w:t>
            </w:r>
            <w:proofErr w:type="gramStart"/>
            <w:r w:rsidRPr="005B570C">
              <w:rPr>
                <w:rFonts w:eastAsia="Times New Roman" w:cstheme="minorHAnsi"/>
                <w:sz w:val="20"/>
                <w:szCs w:val="20"/>
                <w:lang w:eastAsia="en-GB"/>
              </w:rPr>
              <w:t>division</w:t>
            </w:r>
            <w:proofErr w:type="gramEnd"/>
            <w:r w:rsidRPr="005B570C">
              <w:rPr>
                <w:rFonts w:eastAsia="Times New Roman" w:cstheme="minorHAnsi"/>
                <w:sz w:val="20"/>
                <w:szCs w:val="20"/>
                <w:lang w:eastAsia="en-GB"/>
              </w:rPr>
              <w:t xml:space="preserve"> </w:t>
            </w:r>
          </w:p>
          <w:p w14:paraId="108B691C" w14:textId="3B7ABB30" w:rsidR="005D7EAE" w:rsidRPr="005B570C" w:rsidRDefault="005B570C" w:rsidP="005B570C">
            <w:pPr>
              <w:pStyle w:val="ListParagraph"/>
              <w:numPr>
                <w:ilvl w:val="0"/>
                <w:numId w:val="28"/>
              </w:numPr>
              <w:shd w:val="clear" w:color="auto" w:fill="FFFFFF"/>
              <w:spacing w:after="75"/>
              <w:ind w:left="315" w:hanging="284"/>
              <w:rPr>
                <w:rFonts w:ascii="Arial" w:eastAsia="Times New Roman" w:hAnsi="Arial" w:cs="Arial"/>
                <w:color w:val="0B0C0C"/>
                <w:sz w:val="14"/>
                <w:szCs w:val="16"/>
                <w:lang w:eastAsia="en-GB"/>
              </w:rPr>
            </w:pPr>
            <w:r w:rsidRPr="005B570C">
              <w:rPr>
                <w:rFonts w:eastAsia="Times New Roman" w:cstheme="minorHAnsi"/>
                <w:sz w:val="20"/>
                <w:szCs w:val="20"/>
                <w:lang w:eastAsia="en-GB"/>
              </w:rPr>
              <w:t xml:space="preserve"> use estimation to check answers to calculations and determine, in the context of a problem, an appropriate degree of accuracy.</w:t>
            </w:r>
          </w:p>
        </w:tc>
        <w:tc>
          <w:tcPr>
            <w:tcW w:w="3261" w:type="dxa"/>
            <w:vMerge/>
          </w:tcPr>
          <w:p w14:paraId="4F4C2326" w14:textId="77777777" w:rsidR="005D7EAE" w:rsidRPr="003C6C0D" w:rsidRDefault="005D7EAE" w:rsidP="00355373">
            <w:pPr>
              <w:rPr>
                <w:rFonts w:ascii="Arial" w:hAnsi="Arial" w:cs="Arial"/>
                <w:sz w:val="20"/>
                <w:szCs w:val="20"/>
              </w:rPr>
            </w:pPr>
          </w:p>
        </w:tc>
        <w:tc>
          <w:tcPr>
            <w:tcW w:w="3260" w:type="dxa"/>
            <w:vMerge/>
          </w:tcPr>
          <w:p w14:paraId="36ED49B0" w14:textId="77777777" w:rsidR="005D7EAE" w:rsidRPr="003C6C0D" w:rsidRDefault="005D7EAE" w:rsidP="00355373">
            <w:pPr>
              <w:rPr>
                <w:rFonts w:ascii="Arial" w:hAnsi="Arial" w:cs="Arial"/>
                <w:sz w:val="20"/>
                <w:szCs w:val="20"/>
              </w:rPr>
            </w:pPr>
          </w:p>
        </w:tc>
      </w:tr>
      <w:tr w:rsidR="005D7EAE" w:rsidRPr="003C6C0D" w14:paraId="3AA664F7" w14:textId="77777777" w:rsidTr="005D7EAE">
        <w:tc>
          <w:tcPr>
            <w:tcW w:w="9498" w:type="dxa"/>
            <w:shd w:val="clear" w:color="auto" w:fill="9CC2E5" w:themeFill="accent1" w:themeFillTint="99"/>
          </w:tcPr>
          <w:p w14:paraId="10479326" w14:textId="1C63FAF8" w:rsidR="005D7EAE" w:rsidRPr="003844CB" w:rsidRDefault="00093194" w:rsidP="00355373">
            <w:pPr>
              <w:rPr>
                <w:rFonts w:eastAsia="Times New Roman" w:cstheme="minorHAnsi"/>
                <w:sz w:val="20"/>
                <w:szCs w:val="20"/>
                <w:lang w:eastAsia="en-GB"/>
              </w:rPr>
            </w:pPr>
            <w:r w:rsidRPr="005B570C">
              <w:rPr>
                <w:rFonts w:cstheme="minorHAnsi"/>
                <w:b/>
              </w:rPr>
              <w:t xml:space="preserve">Autumn Unit </w:t>
            </w:r>
            <w:r w:rsidR="000B229B" w:rsidRPr="005B570C">
              <w:rPr>
                <w:rFonts w:cstheme="minorHAnsi"/>
                <w:b/>
              </w:rPr>
              <w:t>3</w:t>
            </w:r>
            <w:r w:rsidR="008E015F" w:rsidRPr="005B570C">
              <w:rPr>
                <w:rFonts w:cstheme="minorHAnsi"/>
                <w:b/>
              </w:rPr>
              <w:t>:</w:t>
            </w:r>
            <w:r w:rsidRPr="005B570C">
              <w:rPr>
                <w:rFonts w:eastAsia="Times New Roman" w:cstheme="minorHAnsi"/>
                <w:b/>
                <w:lang w:eastAsia="en-GB"/>
              </w:rPr>
              <w:t xml:space="preserve"> </w:t>
            </w:r>
            <w:r w:rsidR="005B570C" w:rsidRPr="005B570C">
              <w:rPr>
                <w:rFonts w:eastAsia="Times New Roman" w:cstheme="minorHAnsi"/>
                <w:b/>
                <w:lang w:eastAsia="en-GB"/>
              </w:rPr>
              <w:t>Number: Fractions</w:t>
            </w:r>
          </w:p>
        </w:tc>
        <w:tc>
          <w:tcPr>
            <w:tcW w:w="3261" w:type="dxa"/>
            <w:vMerge w:val="restart"/>
          </w:tcPr>
          <w:p w14:paraId="24E4E3E3" w14:textId="77777777" w:rsidR="005D7EAE" w:rsidRPr="003C6C0D" w:rsidRDefault="005D7EAE" w:rsidP="00355373">
            <w:pPr>
              <w:rPr>
                <w:rFonts w:ascii="Arial" w:hAnsi="Arial" w:cs="Arial"/>
                <w:sz w:val="20"/>
                <w:szCs w:val="20"/>
              </w:rPr>
            </w:pPr>
          </w:p>
        </w:tc>
        <w:tc>
          <w:tcPr>
            <w:tcW w:w="3260" w:type="dxa"/>
            <w:vMerge w:val="restart"/>
          </w:tcPr>
          <w:p w14:paraId="7C072F16" w14:textId="77777777" w:rsidR="005D7EAE" w:rsidRPr="003C6C0D" w:rsidRDefault="005D7EAE" w:rsidP="00355373">
            <w:pPr>
              <w:rPr>
                <w:rFonts w:ascii="Arial" w:hAnsi="Arial" w:cs="Arial"/>
                <w:sz w:val="20"/>
                <w:szCs w:val="20"/>
              </w:rPr>
            </w:pPr>
          </w:p>
        </w:tc>
      </w:tr>
      <w:tr w:rsidR="005D7EAE" w:rsidRPr="003C6C0D" w14:paraId="65A2C005" w14:textId="77777777" w:rsidTr="00093194">
        <w:tc>
          <w:tcPr>
            <w:tcW w:w="9498" w:type="dxa"/>
          </w:tcPr>
          <w:p w14:paraId="131FC2F8" w14:textId="77777777"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use common factors to simplify fractions; use common multiples to express fractions in the same </w:t>
            </w:r>
            <w:proofErr w:type="gramStart"/>
            <w:r w:rsidRPr="005B570C">
              <w:rPr>
                <w:rFonts w:eastAsia="Times New Roman" w:cstheme="minorHAnsi"/>
                <w:sz w:val="20"/>
                <w:szCs w:val="20"/>
                <w:lang w:eastAsia="en-GB"/>
              </w:rPr>
              <w:t>denomination</w:t>
            </w:r>
            <w:proofErr w:type="gramEnd"/>
            <w:r w:rsidRPr="005B570C">
              <w:rPr>
                <w:rFonts w:eastAsia="Times New Roman" w:cstheme="minorHAnsi"/>
                <w:sz w:val="20"/>
                <w:szCs w:val="20"/>
                <w:lang w:eastAsia="en-GB"/>
              </w:rPr>
              <w:t xml:space="preserve"> </w:t>
            </w:r>
          </w:p>
          <w:p w14:paraId="44875C24" w14:textId="1A8C8F2C"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 compare and order fractions, including fractions &gt; </w:t>
            </w:r>
            <w:proofErr w:type="gramStart"/>
            <w:r w:rsidRPr="005B570C">
              <w:rPr>
                <w:rFonts w:eastAsia="Times New Roman" w:cstheme="minorHAnsi"/>
                <w:sz w:val="20"/>
                <w:szCs w:val="20"/>
                <w:lang w:eastAsia="en-GB"/>
              </w:rPr>
              <w:t>1</w:t>
            </w:r>
            <w:proofErr w:type="gramEnd"/>
            <w:r w:rsidRPr="005B570C">
              <w:rPr>
                <w:rFonts w:eastAsia="Times New Roman" w:cstheme="minorHAnsi"/>
                <w:sz w:val="20"/>
                <w:szCs w:val="20"/>
                <w:lang w:eastAsia="en-GB"/>
              </w:rPr>
              <w:t xml:space="preserve"> </w:t>
            </w:r>
          </w:p>
          <w:p w14:paraId="17E6A5D3" w14:textId="112E6238"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add and subtract fractions with different denominators and mixed numbers, using the concept of equivalent </w:t>
            </w:r>
            <w:proofErr w:type="gramStart"/>
            <w:r w:rsidRPr="005B570C">
              <w:rPr>
                <w:rFonts w:eastAsia="Times New Roman" w:cstheme="minorHAnsi"/>
                <w:sz w:val="20"/>
                <w:szCs w:val="20"/>
                <w:lang w:eastAsia="en-GB"/>
              </w:rPr>
              <w:t>fractions</w:t>
            </w:r>
            <w:proofErr w:type="gramEnd"/>
            <w:r w:rsidRPr="005B570C">
              <w:rPr>
                <w:rFonts w:eastAsia="Times New Roman" w:cstheme="minorHAnsi"/>
                <w:sz w:val="20"/>
                <w:szCs w:val="20"/>
                <w:lang w:eastAsia="en-GB"/>
              </w:rPr>
              <w:t xml:space="preserve"> </w:t>
            </w:r>
          </w:p>
          <w:p w14:paraId="067453D7" w14:textId="39DE2FE9"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 multiply simple pairs of proper fractions, writing the answer in its simplest form [for example, ¼ × ½ = 1/8] </w:t>
            </w:r>
          </w:p>
          <w:p w14:paraId="37C11DD2" w14:textId="61489DE4"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 divide proper fractions by whole numbers [for example, 1/3 ÷ 2 = 1/6] </w:t>
            </w:r>
          </w:p>
          <w:p w14:paraId="41F64731" w14:textId="149989D0" w:rsidR="005D7EAE" w:rsidRPr="005B570C" w:rsidRDefault="005B570C" w:rsidP="005B570C">
            <w:pPr>
              <w:pStyle w:val="ListParagraph"/>
              <w:numPr>
                <w:ilvl w:val="0"/>
                <w:numId w:val="28"/>
              </w:numPr>
              <w:shd w:val="clear" w:color="auto" w:fill="FFFFFF"/>
              <w:spacing w:after="75"/>
              <w:ind w:left="315" w:hanging="284"/>
              <w:rPr>
                <w:sz w:val="14"/>
                <w:szCs w:val="16"/>
              </w:rPr>
            </w:pPr>
            <w:r w:rsidRPr="005B570C">
              <w:rPr>
                <w:rFonts w:eastAsia="Times New Roman" w:cstheme="minorHAnsi"/>
                <w:sz w:val="20"/>
                <w:szCs w:val="20"/>
                <w:lang w:eastAsia="en-GB"/>
              </w:rPr>
              <w:t xml:space="preserve"> associate a fraction with division and calculate decimal fraction equivalents [for example, 0.375] for a simple fraction [for example, 1/8]</w:t>
            </w:r>
            <w:r w:rsidRPr="000C34D3">
              <w:rPr>
                <w:sz w:val="14"/>
                <w:szCs w:val="16"/>
              </w:rPr>
              <w:t xml:space="preserve"> </w:t>
            </w:r>
          </w:p>
        </w:tc>
        <w:tc>
          <w:tcPr>
            <w:tcW w:w="3261" w:type="dxa"/>
            <w:vMerge/>
          </w:tcPr>
          <w:p w14:paraId="2015EBEF" w14:textId="77777777" w:rsidR="005D7EAE" w:rsidRPr="003C6C0D" w:rsidRDefault="005D7EAE" w:rsidP="00355373">
            <w:pPr>
              <w:rPr>
                <w:rFonts w:ascii="Arial" w:hAnsi="Arial" w:cs="Arial"/>
                <w:sz w:val="20"/>
                <w:szCs w:val="20"/>
              </w:rPr>
            </w:pPr>
          </w:p>
        </w:tc>
        <w:tc>
          <w:tcPr>
            <w:tcW w:w="3260" w:type="dxa"/>
            <w:vMerge/>
          </w:tcPr>
          <w:p w14:paraId="0408EE18" w14:textId="77777777" w:rsidR="005D7EAE" w:rsidRPr="003C6C0D" w:rsidRDefault="005D7EAE" w:rsidP="00355373">
            <w:pPr>
              <w:rPr>
                <w:rFonts w:ascii="Arial" w:hAnsi="Arial" w:cs="Arial"/>
                <w:sz w:val="20"/>
                <w:szCs w:val="20"/>
              </w:rPr>
            </w:pPr>
          </w:p>
        </w:tc>
      </w:tr>
      <w:tr w:rsidR="000B229B" w:rsidRPr="003C6C0D" w14:paraId="2489E051" w14:textId="77777777" w:rsidTr="003844CB">
        <w:trPr>
          <w:trHeight w:val="408"/>
        </w:trPr>
        <w:tc>
          <w:tcPr>
            <w:tcW w:w="9498" w:type="dxa"/>
            <w:shd w:val="clear" w:color="auto" w:fill="B4C6E7" w:themeFill="accent5" w:themeFillTint="66"/>
          </w:tcPr>
          <w:p w14:paraId="6D188D46" w14:textId="1B19D26A" w:rsidR="000B229B" w:rsidRPr="000B229B" w:rsidRDefault="000B229B" w:rsidP="000B229B">
            <w:pPr>
              <w:rPr>
                <w:rFonts w:eastAsia="Times New Roman" w:cstheme="minorHAnsi"/>
                <w:b/>
                <w:bCs/>
                <w:lang w:eastAsia="en-GB"/>
              </w:rPr>
            </w:pPr>
            <w:r w:rsidRPr="000B229B">
              <w:rPr>
                <w:rFonts w:eastAsia="Times New Roman" w:cstheme="minorHAnsi"/>
                <w:b/>
                <w:bCs/>
                <w:lang w:eastAsia="en-GB"/>
              </w:rPr>
              <w:t xml:space="preserve">Autumn Unit 4: </w:t>
            </w:r>
            <w:r w:rsidR="005B570C">
              <w:rPr>
                <w:rFonts w:eastAsia="Times New Roman" w:cstheme="minorHAnsi"/>
                <w:b/>
                <w:bCs/>
                <w:lang w:eastAsia="en-GB"/>
              </w:rPr>
              <w:t>Geometry: position and direction</w:t>
            </w:r>
          </w:p>
        </w:tc>
        <w:tc>
          <w:tcPr>
            <w:tcW w:w="3261" w:type="dxa"/>
            <w:vMerge w:val="restart"/>
          </w:tcPr>
          <w:p w14:paraId="61F0B3A2" w14:textId="77777777" w:rsidR="000B229B" w:rsidRPr="003C6C0D" w:rsidRDefault="000B229B" w:rsidP="00355373">
            <w:pPr>
              <w:rPr>
                <w:rFonts w:ascii="Arial" w:hAnsi="Arial" w:cs="Arial"/>
                <w:sz w:val="20"/>
                <w:szCs w:val="20"/>
              </w:rPr>
            </w:pPr>
          </w:p>
        </w:tc>
        <w:tc>
          <w:tcPr>
            <w:tcW w:w="3260" w:type="dxa"/>
            <w:vMerge w:val="restart"/>
          </w:tcPr>
          <w:p w14:paraId="6A283BC5" w14:textId="77777777" w:rsidR="000B229B" w:rsidRPr="003C6C0D" w:rsidRDefault="000B229B" w:rsidP="00355373">
            <w:pPr>
              <w:rPr>
                <w:rFonts w:ascii="Arial" w:hAnsi="Arial" w:cs="Arial"/>
                <w:sz w:val="20"/>
                <w:szCs w:val="20"/>
              </w:rPr>
            </w:pPr>
          </w:p>
        </w:tc>
      </w:tr>
      <w:tr w:rsidR="000B229B" w:rsidRPr="003C6C0D" w14:paraId="738CF464" w14:textId="77777777" w:rsidTr="005B570C">
        <w:trPr>
          <w:trHeight w:val="70"/>
        </w:trPr>
        <w:tc>
          <w:tcPr>
            <w:tcW w:w="9498" w:type="dxa"/>
          </w:tcPr>
          <w:p w14:paraId="72B179C1" w14:textId="77777777" w:rsidR="005B570C" w:rsidRPr="005B570C" w:rsidRDefault="005B570C" w:rsidP="005B570C">
            <w:pPr>
              <w:pStyle w:val="ListParagraph"/>
              <w:numPr>
                <w:ilvl w:val="0"/>
                <w:numId w:val="28"/>
              </w:numPr>
              <w:shd w:val="clear" w:color="auto" w:fill="FFFFFF"/>
              <w:spacing w:after="75"/>
              <w:ind w:left="315" w:hanging="284"/>
              <w:rPr>
                <w:rFonts w:eastAsia="Times New Roman" w:cstheme="minorHAnsi"/>
                <w:sz w:val="20"/>
                <w:szCs w:val="20"/>
                <w:lang w:eastAsia="en-GB"/>
              </w:rPr>
            </w:pPr>
            <w:r w:rsidRPr="005B570C">
              <w:rPr>
                <w:rFonts w:eastAsia="Times New Roman" w:cstheme="minorHAnsi"/>
                <w:sz w:val="20"/>
                <w:szCs w:val="20"/>
                <w:lang w:eastAsia="en-GB"/>
              </w:rPr>
              <w:t xml:space="preserve">describe positions on the full coordinate grid (all four quadrants) </w:t>
            </w:r>
          </w:p>
          <w:p w14:paraId="4F774F3D" w14:textId="648F90C3" w:rsidR="000B229B" w:rsidRPr="005B570C" w:rsidRDefault="005B570C" w:rsidP="005B570C">
            <w:pPr>
              <w:pStyle w:val="ListParagraph"/>
              <w:numPr>
                <w:ilvl w:val="0"/>
                <w:numId w:val="28"/>
              </w:numPr>
              <w:shd w:val="clear" w:color="auto" w:fill="FFFFFF"/>
              <w:spacing w:after="75"/>
              <w:ind w:left="315" w:hanging="284"/>
              <w:rPr>
                <w:sz w:val="14"/>
                <w:szCs w:val="16"/>
              </w:rPr>
            </w:pPr>
            <w:r w:rsidRPr="005B570C">
              <w:rPr>
                <w:rFonts w:eastAsia="Times New Roman" w:cstheme="minorHAnsi"/>
                <w:sz w:val="20"/>
                <w:szCs w:val="20"/>
                <w:lang w:eastAsia="en-GB"/>
              </w:rPr>
              <w:t xml:space="preserve"> draw and translate simple shapes on the coordinate plane, and reflect them in the axes</w:t>
            </w:r>
          </w:p>
        </w:tc>
        <w:tc>
          <w:tcPr>
            <w:tcW w:w="3261" w:type="dxa"/>
            <w:vMerge/>
          </w:tcPr>
          <w:p w14:paraId="2F27B8DE" w14:textId="77777777" w:rsidR="000B229B" w:rsidRPr="003C6C0D" w:rsidRDefault="000B229B" w:rsidP="00A21461">
            <w:pPr>
              <w:rPr>
                <w:rFonts w:ascii="Arial" w:hAnsi="Arial" w:cs="Arial"/>
                <w:sz w:val="20"/>
                <w:szCs w:val="20"/>
              </w:rPr>
            </w:pPr>
          </w:p>
        </w:tc>
        <w:tc>
          <w:tcPr>
            <w:tcW w:w="3260" w:type="dxa"/>
            <w:vMerge/>
          </w:tcPr>
          <w:p w14:paraId="21EBF118" w14:textId="77777777" w:rsidR="000B229B" w:rsidRPr="003C6C0D" w:rsidRDefault="000B229B" w:rsidP="00A21461">
            <w:pPr>
              <w:rPr>
                <w:rFonts w:ascii="Arial" w:hAnsi="Arial" w:cs="Arial"/>
                <w:sz w:val="20"/>
                <w:szCs w:val="20"/>
              </w:rPr>
            </w:pPr>
          </w:p>
        </w:tc>
      </w:tr>
    </w:tbl>
    <w:p w14:paraId="4B861B51" w14:textId="77777777" w:rsidR="008E015F" w:rsidRDefault="008E015F">
      <w:pPr>
        <w:rPr>
          <w:rFonts w:ascii="Arial" w:hAnsi="Arial" w:cs="Arial"/>
          <w:sz w:val="20"/>
          <w:szCs w:val="20"/>
        </w:rPr>
      </w:pPr>
    </w:p>
    <w:p w14:paraId="7E8F7A3F" w14:textId="77777777" w:rsidR="00EA1B63" w:rsidRDefault="00EA1B63">
      <w:pPr>
        <w:rPr>
          <w:rFonts w:ascii="Arial" w:hAnsi="Arial" w:cs="Arial"/>
          <w:sz w:val="20"/>
          <w:szCs w:val="20"/>
        </w:rPr>
      </w:pPr>
    </w:p>
    <w:tbl>
      <w:tblPr>
        <w:tblStyle w:val="TableGrid"/>
        <w:tblW w:w="16019" w:type="dxa"/>
        <w:tblInd w:w="-431" w:type="dxa"/>
        <w:tblLook w:val="04A0" w:firstRow="1" w:lastRow="0" w:firstColumn="1" w:lastColumn="0" w:noHBand="0" w:noVBand="1"/>
      </w:tblPr>
      <w:tblGrid>
        <w:gridCol w:w="9498"/>
        <w:gridCol w:w="3261"/>
        <w:gridCol w:w="3260"/>
      </w:tblGrid>
      <w:tr w:rsidR="00093194" w:rsidRPr="00323A5D" w14:paraId="302CCB9F" w14:textId="77777777" w:rsidTr="005B570C">
        <w:tc>
          <w:tcPr>
            <w:tcW w:w="9498" w:type="dxa"/>
          </w:tcPr>
          <w:p w14:paraId="5942E0EE" w14:textId="77777777" w:rsidR="00093194" w:rsidRPr="003C6C0D" w:rsidRDefault="00093194" w:rsidP="00D47562">
            <w:pPr>
              <w:rPr>
                <w:rFonts w:ascii="Arial" w:hAnsi="Arial" w:cs="Arial"/>
                <w:b/>
                <w:sz w:val="20"/>
                <w:szCs w:val="20"/>
              </w:rPr>
            </w:pPr>
            <w:r w:rsidRPr="003C6C0D">
              <w:rPr>
                <w:rFonts w:ascii="Arial" w:hAnsi="Arial" w:cs="Arial"/>
                <w:b/>
                <w:sz w:val="20"/>
                <w:szCs w:val="20"/>
              </w:rPr>
              <w:lastRenderedPageBreak/>
              <w:t>NC Knowledge</w:t>
            </w:r>
          </w:p>
        </w:tc>
        <w:tc>
          <w:tcPr>
            <w:tcW w:w="3261" w:type="dxa"/>
          </w:tcPr>
          <w:p w14:paraId="75BC01AB"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not securing learning</w:t>
            </w:r>
          </w:p>
        </w:tc>
        <w:tc>
          <w:tcPr>
            <w:tcW w:w="3260" w:type="dxa"/>
          </w:tcPr>
          <w:p w14:paraId="4898FCF3"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achieving depth in learning</w:t>
            </w:r>
          </w:p>
        </w:tc>
      </w:tr>
      <w:tr w:rsidR="00093194" w:rsidRPr="003C6C0D" w14:paraId="7A1AFA77" w14:textId="77777777" w:rsidTr="005B570C">
        <w:tc>
          <w:tcPr>
            <w:tcW w:w="9498" w:type="dxa"/>
            <w:shd w:val="clear" w:color="auto" w:fill="9CC2E5" w:themeFill="accent1" w:themeFillTint="99"/>
          </w:tcPr>
          <w:p w14:paraId="428B48FD" w14:textId="707C8347" w:rsidR="00093194" w:rsidRPr="00EA1B63" w:rsidRDefault="00093194" w:rsidP="00D47562">
            <w:pPr>
              <w:rPr>
                <w:rFonts w:eastAsia="Times New Roman" w:cstheme="minorHAnsi"/>
                <w:sz w:val="24"/>
                <w:szCs w:val="24"/>
                <w:lang w:eastAsia="en-GB"/>
              </w:rPr>
            </w:pPr>
            <w:r w:rsidRPr="00EA1B63">
              <w:rPr>
                <w:rFonts w:cstheme="minorHAnsi"/>
                <w:b/>
                <w:sz w:val="24"/>
                <w:szCs w:val="24"/>
              </w:rPr>
              <w:t>Spring 1</w:t>
            </w:r>
            <w:r w:rsidR="008E015F">
              <w:rPr>
                <w:rFonts w:cstheme="minorHAnsi"/>
                <w:b/>
                <w:sz w:val="24"/>
                <w:szCs w:val="24"/>
              </w:rPr>
              <w:t>:</w:t>
            </w:r>
            <w:r w:rsidRPr="00EA1B63">
              <w:rPr>
                <w:rFonts w:cstheme="minorHAnsi"/>
                <w:b/>
                <w:sz w:val="24"/>
                <w:szCs w:val="24"/>
              </w:rPr>
              <w:t xml:space="preserve"> </w:t>
            </w:r>
            <w:r w:rsidR="00544740">
              <w:rPr>
                <w:rFonts w:cstheme="minorHAnsi"/>
                <w:b/>
                <w:sz w:val="24"/>
                <w:szCs w:val="24"/>
              </w:rPr>
              <w:t>Number: decimals</w:t>
            </w:r>
          </w:p>
        </w:tc>
        <w:tc>
          <w:tcPr>
            <w:tcW w:w="3261" w:type="dxa"/>
            <w:vMerge w:val="restart"/>
          </w:tcPr>
          <w:p w14:paraId="747BF004" w14:textId="5B5737A1" w:rsidR="00093194" w:rsidRPr="003C6C0D" w:rsidRDefault="00093194" w:rsidP="005B570C">
            <w:pPr>
              <w:shd w:val="clear" w:color="auto" w:fill="FFFFFF"/>
              <w:spacing w:after="75"/>
              <w:rPr>
                <w:rFonts w:ascii="Arial" w:hAnsi="Arial" w:cs="Arial"/>
                <w:sz w:val="20"/>
                <w:szCs w:val="20"/>
              </w:rPr>
            </w:pPr>
          </w:p>
        </w:tc>
        <w:tc>
          <w:tcPr>
            <w:tcW w:w="3260" w:type="dxa"/>
            <w:vMerge w:val="restart"/>
          </w:tcPr>
          <w:p w14:paraId="51B3CF0D" w14:textId="77777777" w:rsidR="00093194" w:rsidRPr="003C6C0D" w:rsidRDefault="00093194" w:rsidP="00D47562">
            <w:pPr>
              <w:rPr>
                <w:rFonts w:ascii="Arial" w:hAnsi="Arial" w:cs="Arial"/>
                <w:sz w:val="20"/>
                <w:szCs w:val="20"/>
              </w:rPr>
            </w:pPr>
          </w:p>
        </w:tc>
      </w:tr>
      <w:tr w:rsidR="00544740" w:rsidRPr="003C6C0D" w14:paraId="32480E18" w14:textId="77777777" w:rsidTr="005B570C">
        <w:tc>
          <w:tcPr>
            <w:tcW w:w="9498" w:type="dxa"/>
          </w:tcPr>
          <w:p w14:paraId="7CDE6446" w14:textId="77777777"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identify the value of each digit in numbers given to three decimal places and multiply and divide numbers by 10, 100 and 1000 giving answers up to three decimal </w:t>
            </w:r>
            <w:proofErr w:type="gramStart"/>
            <w:r w:rsidRPr="00544740">
              <w:rPr>
                <w:rFonts w:eastAsia="Times New Roman" w:cstheme="minorHAnsi"/>
                <w:sz w:val="20"/>
                <w:szCs w:val="20"/>
                <w:lang w:eastAsia="en-GB"/>
              </w:rPr>
              <w:t>places</w:t>
            </w:r>
            <w:proofErr w:type="gramEnd"/>
            <w:r w:rsidRPr="00544740">
              <w:rPr>
                <w:rFonts w:eastAsia="Times New Roman" w:cstheme="minorHAnsi"/>
                <w:sz w:val="20"/>
                <w:szCs w:val="20"/>
                <w:lang w:eastAsia="en-GB"/>
              </w:rPr>
              <w:t xml:space="preserve"> </w:t>
            </w:r>
          </w:p>
          <w:p w14:paraId="7AB9C3C4" w14:textId="0E938090"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 multiply one-digit numbers with up to two decimal places by whole numbers </w:t>
            </w:r>
          </w:p>
          <w:p w14:paraId="43983D99" w14:textId="4BB7BFD8"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 use written division methods in cases where the answer has up to two decimal </w:t>
            </w:r>
            <w:proofErr w:type="gramStart"/>
            <w:r w:rsidRPr="00544740">
              <w:rPr>
                <w:rFonts w:eastAsia="Times New Roman" w:cstheme="minorHAnsi"/>
                <w:sz w:val="20"/>
                <w:szCs w:val="20"/>
                <w:lang w:eastAsia="en-GB"/>
              </w:rPr>
              <w:t>places</w:t>
            </w:r>
            <w:proofErr w:type="gramEnd"/>
            <w:r w:rsidRPr="00544740">
              <w:rPr>
                <w:rFonts w:eastAsia="Times New Roman" w:cstheme="minorHAnsi"/>
                <w:sz w:val="20"/>
                <w:szCs w:val="20"/>
                <w:lang w:eastAsia="en-GB"/>
              </w:rPr>
              <w:t xml:space="preserve"> </w:t>
            </w:r>
          </w:p>
          <w:p w14:paraId="010861D3" w14:textId="502EB410" w:rsidR="00544740" w:rsidRPr="00544740" w:rsidRDefault="00544740" w:rsidP="00544740">
            <w:pPr>
              <w:pStyle w:val="ListParagraph"/>
              <w:numPr>
                <w:ilvl w:val="0"/>
                <w:numId w:val="28"/>
              </w:numPr>
              <w:shd w:val="clear" w:color="auto" w:fill="FFFFFF"/>
              <w:spacing w:after="75"/>
              <w:ind w:left="315" w:hanging="284"/>
              <w:rPr>
                <w:b/>
                <w:sz w:val="24"/>
                <w:szCs w:val="24"/>
              </w:rPr>
            </w:pPr>
            <w:r w:rsidRPr="00544740">
              <w:rPr>
                <w:rFonts w:eastAsia="Times New Roman" w:cstheme="minorHAnsi"/>
                <w:sz w:val="20"/>
                <w:szCs w:val="20"/>
                <w:lang w:eastAsia="en-GB"/>
              </w:rPr>
              <w:t>solve problems which require answers to be rounded to specified degrees of accuracy</w:t>
            </w:r>
          </w:p>
        </w:tc>
        <w:tc>
          <w:tcPr>
            <w:tcW w:w="3261" w:type="dxa"/>
            <w:vMerge/>
          </w:tcPr>
          <w:p w14:paraId="399D91FA" w14:textId="77777777" w:rsidR="00544740" w:rsidRPr="003C6C0D" w:rsidRDefault="00544740" w:rsidP="00544740">
            <w:pPr>
              <w:rPr>
                <w:rFonts w:ascii="Arial" w:hAnsi="Arial" w:cs="Arial"/>
                <w:sz w:val="20"/>
                <w:szCs w:val="20"/>
              </w:rPr>
            </w:pPr>
          </w:p>
        </w:tc>
        <w:tc>
          <w:tcPr>
            <w:tcW w:w="3260" w:type="dxa"/>
            <w:vMerge/>
          </w:tcPr>
          <w:p w14:paraId="6CF5F1BF" w14:textId="77777777" w:rsidR="00544740" w:rsidRPr="003C6C0D" w:rsidRDefault="00544740" w:rsidP="00544740">
            <w:pPr>
              <w:rPr>
                <w:rFonts w:ascii="Arial" w:hAnsi="Arial" w:cs="Arial"/>
                <w:sz w:val="20"/>
                <w:szCs w:val="20"/>
              </w:rPr>
            </w:pPr>
          </w:p>
        </w:tc>
      </w:tr>
      <w:tr w:rsidR="00544740" w:rsidRPr="003C6C0D" w14:paraId="33DB0FDF" w14:textId="77777777" w:rsidTr="005B570C">
        <w:tc>
          <w:tcPr>
            <w:tcW w:w="9498" w:type="dxa"/>
            <w:shd w:val="clear" w:color="auto" w:fill="9CC2E5" w:themeFill="accent1" w:themeFillTint="99"/>
          </w:tcPr>
          <w:p w14:paraId="1151832B" w14:textId="6924FD7D" w:rsidR="00544740" w:rsidRPr="00AD1374" w:rsidRDefault="00544740" w:rsidP="00544740">
            <w:pPr>
              <w:rPr>
                <w:rFonts w:cstheme="minorHAnsi"/>
                <w:b/>
                <w:sz w:val="24"/>
                <w:szCs w:val="24"/>
              </w:rPr>
            </w:pPr>
            <w:r w:rsidRPr="00AD1374">
              <w:rPr>
                <w:rFonts w:cstheme="minorHAnsi"/>
                <w:b/>
                <w:sz w:val="24"/>
                <w:szCs w:val="24"/>
              </w:rPr>
              <w:t xml:space="preserve">Spring 2: </w:t>
            </w:r>
            <w:r w:rsidRPr="00AD1374">
              <w:rPr>
                <w:rFonts w:cstheme="minorHAnsi"/>
                <w:b/>
                <w:sz w:val="24"/>
                <w:szCs w:val="24"/>
              </w:rPr>
              <w:t xml:space="preserve">Number: </w:t>
            </w:r>
            <w:r>
              <w:rPr>
                <w:rFonts w:cstheme="minorHAnsi"/>
                <w:b/>
                <w:sz w:val="24"/>
                <w:szCs w:val="24"/>
              </w:rPr>
              <w:t>Percentages</w:t>
            </w:r>
          </w:p>
        </w:tc>
        <w:tc>
          <w:tcPr>
            <w:tcW w:w="3261" w:type="dxa"/>
            <w:vMerge w:val="restart"/>
          </w:tcPr>
          <w:p w14:paraId="7F21B0EE" w14:textId="77777777" w:rsidR="00544740" w:rsidRPr="003C6C0D" w:rsidRDefault="00544740" w:rsidP="00544740">
            <w:pPr>
              <w:rPr>
                <w:rFonts w:ascii="Arial" w:hAnsi="Arial" w:cs="Arial"/>
                <w:sz w:val="20"/>
                <w:szCs w:val="20"/>
              </w:rPr>
            </w:pPr>
          </w:p>
        </w:tc>
        <w:tc>
          <w:tcPr>
            <w:tcW w:w="3260" w:type="dxa"/>
            <w:vMerge w:val="restart"/>
          </w:tcPr>
          <w:p w14:paraId="4A8D9006" w14:textId="77777777" w:rsidR="00544740" w:rsidRPr="003C6C0D" w:rsidRDefault="00544740" w:rsidP="00544740">
            <w:pPr>
              <w:rPr>
                <w:rFonts w:ascii="Arial" w:hAnsi="Arial" w:cs="Arial"/>
                <w:sz w:val="20"/>
                <w:szCs w:val="20"/>
              </w:rPr>
            </w:pPr>
          </w:p>
        </w:tc>
      </w:tr>
      <w:tr w:rsidR="00544740" w:rsidRPr="003C6C0D" w14:paraId="2B5E5E41" w14:textId="77777777" w:rsidTr="005B570C">
        <w:trPr>
          <w:trHeight w:val="307"/>
        </w:trPr>
        <w:tc>
          <w:tcPr>
            <w:tcW w:w="9498" w:type="dxa"/>
          </w:tcPr>
          <w:p w14:paraId="7484C968" w14:textId="77777777"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solve problems involving the calculation of percentages [for example, of measures, and such as 15% of 360] and the use of percentages for </w:t>
            </w:r>
            <w:proofErr w:type="gramStart"/>
            <w:r w:rsidRPr="00544740">
              <w:rPr>
                <w:rFonts w:eastAsia="Times New Roman" w:cstheme="minorHAnsi"/>
                <w:sz w:val="20"/>
                <w:szCs w:val="20"/>
                <w:lang w:eastAsia="en-GB"/>
              </w:rPr>
              <w:t>comparison</w:t>
            </w:r>
            <w:proofErr w:type="gramEnd"/>
          </w:p>
          <w:p w14:paraId="44D03995" w14:textId="6A3100FF"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recall and use equivalences between simple fractions, </w:t>
            </w:r>
            <w:proofErr w:type="gramStart"/>
            <w:r w:rsidRPr="00544740">
              <w:rPr>
                <w:rFonts w:eastAsia="Times New Roman" w:cstheme="minorHAnsi"/>
                <w:sz w:val="20"/>
                <w:szCs w:val="20"/>
                <w:lang w:eastAsia="en-GB"/>
              </w:rPr>
              <w:t>decimals</w:t>
            </w:r>
            <w:proofErr w:type="gramEnd"/>
            <w:r w:rsidRPr="00544740">
              <w:rPr>
                <w:rFonts w:eastAsia="Times New Roman" w:cstheme="minorHAnsi"/>
                <w:sz w:val="20"/>
                <w:szCs w:val="20"/>
                <w:lang w:eastAsia="en-GB"/>
              </w:rPr>
              <w:t xml:space="preserve"> and percentages, including in different context</w:t>
            </w:r>
          </w:p>
        </w:tc>
        <w:tc>
          <w:tcPr>
            <w:tcW w:w="3261" w:type="dxa"/>
            <w:vMerge/>
          </w:tcPr>
          <w:p w14:paraId="033DE286" w14:textId="77777777" w:rsidR="00544740" w:rsidRPr="003C6C0D" w:rsidRDefault="00544740" w:rsidP="00544740">
            <w:pPr>
              <w:rPr>
                <w:rFonts w:ascii="Arial" w:hAnsi="Arial" w:cs="Arial"/>
                <w:sz w:val="20"/>
                <w:szCs w:val="20"/>
              </w:rPr>
            </w:pPr>
          </w:p>
        </w:tc>
        <w:tc>
          <w:tcPr>
            <w:tcW w:w="3260" w:type="dxa"/>
            <w:vMerge/>
          </w:tcPr>
          <w:p w14:paraId="7827D68A" w14:textId="77777777" w:rsidR="00544740" w:rsidRPr="003C6C0D" w:rsidRDefault="00544740" w:rsidP="00544740">
            <w:pPr>
              <w:rPr>
                <w:rFonts w:ascii="Arial" w:hAnsi="Arial" w:cs="Arial"/>
                <w:sz w:val="20"/>
                <w:szCs w:val="20"/>
              </w:rPr>
            </w:pPr>
          </w:p>
        </w:tc>
      </w:tr>
      <w:tr w:rsidR="00544740" w:rsidRPr="003C6C0D" w14:paraId="62275FC9" w14:textId="77777777" w:rsidTr="005B570C">
        <w:tc>
          <w:tcPr>
            <w:tcW w:w="9498" w:type="dxa"/>
            <w:shd w:val="clear" w:color="auto" w:fill="9CC2E5" w:themeFill="accent1" w:themeFillTint="99"/>
          </w:tcPr>
          <w:p w14:paraId="5E52A03B" w14:textId="17C23EBA" w:rsidR="00544740" w:rsidRPr="00AD1374" w:rsidRDefault="00544740" w:rsidP="00544740">
            <w:pPr>
              <w:rPr>
                <w:rFonts w:cstheme="minorHAnsi"/>
                <w:b/>
                <w:sz w:val="24"/>
                <w:szCs w:val="24"/>
              </w:rPr>
            </w:pPr>
            <w:r w:rsidRPr="00AD1374">
              <w:rPr>
                <w:rFonts w:cstheme="minorHAnsi"/>
                <w:b/>
                <w:sz w:val="24"/>
                <w:szCs w:val="24"/>
              </w:rPr>
              <w:t xml:space="preserve">Spring 3: Number: </w:t>
            </w:r>
            <w:r>
              <w:rPr>
                <w:rFonts w:cstheme="minorHAnsi"/>
                <w:b/>
                <w:sz w:val="24"/>
                <w:szCs w:val="24"/>
              </w:rPr>
              <w:t>Algebra</w:t>
            </w:r>
          </w:p>
        </w:tc>
        <w:tc>
          <w:tcPr>
            <w:tcW w:w="3261" w:type="dxa"/>
            <w:vMerge w:val="restart"/>
          </w:tcPr>
          <w:p w14:paraId="22D9CF40" w14:textId="77777777" w:rsidR="00544740" w:rsidRPr="003C6C0D" w:rsidRDefault="00544740" w:rsidP="00544740">
            <w:pPr>
              <w:rPr>
                <w:rFonts w:ascii="Arial" w:hAnsi="Arial" w:cs="Arial"/>
                <w:sz w:val="20"/>
                <w:szCs w:val="20"/>
              </w:rPr>
            </w:pPr>
          </w:p>
        </w:tc>
        <w:tc>
          <w:tcPr>
            <w:tcW w:w="3260" w:type="dxa"/>
            <w:vMerge w:val="restart"/>
          </w:tcPr>
          <w:p w14:paraId="18F09F99" w14:textId="77777777" w:rsidR="00544740" w:rsidRPr="003C6C0D" w:rsidRDefault="00544740" w:rsidP="00544740">
            <w:pPr>
              <w:rPr>
                <w:rFonts w:ascii="Arial" w:hAnsi="Arial" w:cs="Arial"/>
                <w:sz w:val="20"/>
                <w:szCs w:val="20"/>
              </w:rPr>
            </w:pPr>
          </w:p>
        </w:tc>
      </w:tr>
      <w:tr w:rsidR="00544740" w:rsidRPr="003C6C0D" w14:paraId="4B29F4A6" w14:textId="77777777" w:rsidTr="005B570C">
        <w:tc>
          <w:tcPr>
            <w:tcW w:w="9498" w:type="dxa"/>
          </w:tcPr>
          <w:p w14:paraId="33694E43" w14:textId="6D6D96F6"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use simple </w:t>
            </w:r>
            <w:proofErr w:type="gramStart"/>
            <w:r w:rsidRPr="00544740">
              <w:rPr>
                <w:rFonts w:eastAsia="Times New Roman" w:cstheme="minorHAnsi"/>
                <w:sz w:val="20"/>
                <w:szCs w:val="20"/>
                <w:lang w:eastAsia="en-GB"/>
              </w:rPr>
              <w:t>formulae</w:t>
            </w:r>
            <w:proofErr w:type="gramEnd"/>
            <w:r w:rsidRPr="00544740">
              <w:rPr>
                <w:rFonts w:eastAsia="Times New Roman" w:cstheme="minorHAnsi"/>
                <w:sz w:val="20"/>
                <w:szCs w:val="20"/>
                <w:lang w:eastAsia="en-GB"/>
              </w:rPr>
              <w:t xml:space="preserve"> </w:t>
            </w:r>
          </w:p>
          <w:p w14:paraId="69EC35C2" w14:textId="2B1C080D"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 generate and describe linear number </w:t>
            </w:r>
            <w:proofErr w:type="gramStart"/>
            <w:r w:rsidRPr="00544740">
              <w:rPr>
                <w:rFonts w:eastAsia="Times New Roman" w:cstheme="minorHAnsi"/>
                <w:sz w:val="20"/>
                <w:szCs w:val="20"/>
                <w:lang w:eastAsia="en-GB"/>
              </w:rPr>
              <w:t>sequences</w:t>
            </w:r>
            <w:proofErr w:type="gramEnd"/>
            <w:r w:rsidRPr="00544740">
              <w:rPr>
                <w:rFonts w:eastAsia="Times New Roman" w:cstheme="minorHAnsi"/>
                <w:sz w:val="20"/>
                <w:szCs w:val="20"/>
                <w:lang w:eastAsia="en-GB"/>
              </w:rPr>
              <w:t xml:space="preserve"> </w:t>
            </w:r>
          </w:p>
          <w:p w14:paraId="25D73004" w14:textId="5006ACB2"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express missing number problems algebraically </w:t>
            </w:r>
          </w:p>
          <w:p w14:paraId="4B59C971" w14:textId="0205883C"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 find pairs of numbers that satisfy an equation with two </w:t>
            </w:r>
            <w:proofErr w:type="gramStart"/>
            <w:r w:rsidRPr="00544740">
              <w:rPr>
                <w:rFonts w:eastAsia="Times New Roman" w:cstheme="minorHAnsi"/>
                <w:sz w:val="20"/>
                <w:szCs w:val="20"/>
                <w:lang w:eastAsia="en-GB"/>
              </w:rPr>
              <w:t>unknowns</w:t>
            </w:r>
            <w:proofErr w:type="gramEnd"/>
            <w:r w:rsidRPr="00544740">
              <w:rPr>
                <w:rFonts w:eastAsia="Times New Roman" w:cstheme="minorHAnsi"/>
                <w:sz w:val="20"/>
                <w:szCs w:val="20"/>
                <w:lang w:eastAsia="en-GB"/>
              </w:rPr>
              <w:t xml:space="preserve"> </w:t>
            </w:r>
          </w:p>
          <w:p w14:paraId="777D0C55" w14:textId="1889AB76"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4"/>
                <w:szCs w:val="24"/>
                <w:lang w:eastAsia="en-GB"/>
              </w:rPr>
            </w:pPr>
            <w:r w:rsidRPr="00544740">
              <w:rPr>
                <w:rFonts w:eastAsia="Times New Roman" w:cstheme="minorHAnsi"/>
                <w:sz w:val="20"/>
                <w:szCs w:val="20"/>
                <w:lang w:eastAsia="en-GB"/>
              </w:rPr>
              <w:t>enumerate possibilities of combinations of two variables</w:t>
            </w:r>
          </w:p>
        </w:tc>
        <w:tc>
          <w:tcPr>
            <w:tcW w:w="3261" w:type="dxa"/>
            <w:vMerge/>
          </w:tcPr>
          <w:p w14:paraId="134F13EA" w14:textId="77777777" w:rsidR="00544740" w:rsidRPr="003C6C0D" w:rsidRDefault="00544740" w:rsidP="00544740">
            <w:pPr>
              <w:rPr>
                <w:rFonts w:ascii="Arial" w:hAnsi="Arial" w:cs="Arial"/>
                <w:sz w:val="20"/>
                <w:szCs w:val="20"/>
              </w:rPr>
            </w:pPr>
          </w:p>
        </w:tc>
        <w:tc>
          <w:tcPr>
            <w:tcW w:w="3260" w:type="dxa"/>
            <w:vMerge/>
          </w:tcPr>
          <w:p w14:paraId="5BBBB55F" w14:textId="77777777" w:rsidR="00544740" w:rsidRPr="003C6C0D" w:rsidRDefault="00544740" w:rsidP="00544740">
            <w:pPr>
              <w:rPr>
                <w:rFonts w:ascii="Arial" w:hAnsi="Arial" w:cs="Arial"/>
                <w:sz w:val="20"/>
                <w:szCs w:val="20"/>
              </w:rPr>
            </w:pPr>
          </w:p>
        </w:tc>
      </w:tr>
      <w:tr w:rsidR="00544740" w:rsidRPr="003C6C0D" w14:paraId="33729D95" w14:textId="77777777" w:rsidTr="00544740">
        <w:tc>
          <w:tcPr>
            <w:tcW w:w="9498" w:type="dxa"/>
            <w:shd w:val="clear" w:color="auto" w:fill="B4C6E7" w:themeFill="accent5" w:themeFillTint="66"/>
          </w:tcPr>
          <w:p w14:paraId="27A0494F" w14:textId="4E28E969" w:rsidR="00544740" w:rsidRPr="008E015F" w:rsidRDefault="00544740" w:rsidP="00544740">
            <w:pPr>
              <w:rPr>
                <w:rFonts w:eastAsia="Times New Roman" w:cstheme="minorHAnsi"/>
                <w:sz w:val="24"/>
                <w:szCs w:val="24"/>
                <w:lang w:eastAsia="en-GB"/>
              </w:rPr>
            </w:pPr>
            <w:r>
              <w:rPr>
                <w:rFonts w:cstheme="minorHAnsi"/>
                <w:b/>
                <w:sz w:val="24"/>
                <w:szCs w:val="24"/>
              </w:rPr>
              <w:t>Spring 4: Measure: Converting units</w:t>
            </w:r>
          </w:p>
        </w:tc>
        <w:tc>
          <w:tcPr>
            <w:tcW w:w="3261" w:type="dxa"/>
            <w:vMerge w:val="restart"/>
          </w:tcPr>
          <w:p w14:paraId="4B2910F9" w14:textId="77777777" w:rsidR="00544740" w:rsidRPr="003C6C0D" w:rsidRDefault="00544740" w:rsidP="00544740">
            <w:pPr>
              <w:shd w:val="clear" w:color="auto" w:fill="FFFFFF"/>
              <w:spacing w:after="75"/>
              <w:rPr>
                <w:rFonts w:ascii="Arial" w:hAnsi="Arial" w:cs="Arial"/>
                <w:sz w:val="20"/>
                <w:szCs w:val="20"/>
              </w:rPr>
            </w:pPr>
          </w:p>
        </w:tc>
        <w:tc>
          <w:tcPr>
            <w:tcW w:w="3260" w:type="dxa"/>
            <w:vMerge w:val="restart"/>
          </w:tcPr>
          <w:p w14:paraId="017CFFEB" w14:textId="77777777" w:rsidR="00544740" w:rsidRPr="003C6C0D" w:rsidRDefault="00544740" w:rsidP="00544740">
            <w:pPr>
              <w:rPr>
                <w:rFonts w:ascii="Arial" w:hAnsi="Arial" w:cs="Arial"/>
                <w:sz w:val="20"/>
                <w:szCs w:val="20"/>
              </w:rPr>
            </w:pPr>
          </w:p>
        </w:tc>
      </w:tr>
      <w:tr w:rsidR="00544740" w:rsidRPr="003C6C0D" w14:paraId="46B70580" w14:textId="77777777" w:rsidTr="005B570C">
        <w:tc>
          <w:tcPr>
            <w:tcW w:w="9498" w:type="dxa"/>
          </w:tcPr>
          <w:p w14:paraId="36E5E6AB" w14:textId="77777777"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0C34D3">
              <w:rPr>
                <w:sz w:val="14"/>
                <w:szCs w:val="16"/>
              </w:rPr>
              <w:t>s</w:t>
            </w:r>
            <w:r w:rsidRPr="00544740">
              <w:rPr>
                <w:rFonts w:eastAsia="Times New Roman" w:cstheme="minorHAnsi"/>
                <w:sz w:val="20"/>
                <w:szCs w:val="20"/>
                <w:lang w:eastAsia="en-GB"/>
              </w:rPr>
              <w:t xml:space="preserve">olve problems involving the calculation and conversion of units of measure, using decimal notation up to three decimal places where </w:t>
            </w:r>
            <w:proofErr w:type="gramStart"/>
            <w:r w:rsidRPr="00544740">
              <w:rPr>
                <w:rFonts w:eastAsia="Times New Roman" w:cstheme="minorHAnsi"/>
                <w:sz w:val="20"/>
                <w:szCs w:val="20"/>
                <w:lang w:eastAsia="en-GB"/>
              </w:rPr>
              <w:t>appropriate</w:t>
            </w:r>
            <w:proofErr w:type="gramEnd"/>
            <w:r w:rsidRPr="00544740">
              <w:rPr>
                <w:rFonts w:eastAsia="Times New Roman" w:cstheme="minorHAnsi"/>
                <w:sz w:val="20"/>
                <w:szCs w:val="20"/>
                <w:lang w:eastAsia="en-GB"/>
              </w:rPr>
              <w:t xml:space="preserve"> </w:t>
            </w:r>
          </w:p>
          <w:p w14:paraId="2CCF033E" w14:textId="52FBB6F4"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use, read, write and convert between standard units, converting measurements of length, mass, volume and time from a smaller unit of measure to a larger unit, and vice versa, using decimal notation to up to three decimal </w:t>
            </w:r>
            <w:proofErr w:type="gramStart"/>
            <w:r w:rsidRPr="00544740">
              <w:rPr>
                <w:rFonts w:eastAsia="Times New Roman" w:cstheme="minorHAnsi"/>
                <w:sz w:val="20"/>
                <w:szCs w:val="20"/>
                <w:lang w:eastAsia="en-GB"/>
              </w:rPr>
              <w:t>places</w:t>
            </w:r>
            <w:proofErr w:type="gramEnd"/>
            <w:r w:rsidRPr="00544740">
              <w:rPr>
                <w:rFonts w:eastAsia="Times New Roman" w:cstheme="minorHAnsi"/>
                <w:sz w:val="20"/>
                <w:szCs w:val="20"/>
                <w:lang w:eastAsia="en-GB"/>
              </w:rPr>
              <w:t xml:space="preserve"> </w:t>
            </w:r>
          </w:p>
          <w:p w14:paraId="4F143459" w14:textId="3B1677F4" w:rsidR="00544740" w:rsidRPr="00544740" w:rsidRDefault="00544740" w:rsidP="00544740">
            <w:pPr>
              <w:pStyle w:val="ListParagraph"/>
              <w:numPr>
                <w:ilvl w:val="0"/>
                <w:numId w:val="28"/>
              </w:numPr>
              <w:shd w:val="clear" w:color="auto" w:fill="FFFFFF"/>
              <w:spacing w:after="75"/>
              <w:ind w:left="315" w:hanging="284"/>
              <w:rPr>
                <w:rFonts w:ascii="Arial" w:eastAsia="Times New Roman" w:hAnsi="Arial" w:cs="Arial"/>
                <w:color w:val="0B0C0C"/>
                <w:lang w:eastAsia="en-GB"/>
              </w:rPr>
            </w:pPr>
            <w:r w:rsidRPr="00544740">
              <w:rPr>
                <w:rFonts w:eastAsia="Times New Roman" w:cstheme="minorHAnsi"/>
                <w:sz w:val="20"/>
                <w:szCs w:val="20"/>
                <w:lang w:eastAsia="en-GB"/>
              </w:rPr>
              <w:t xml:space="preserve"> convert between miles and kilometres</w:t>
            </w:r>
          </w:p>
        </w:tc>
        <w:tc>
          <w:tcPr>
            <w:tcW w:w="3261" w:type="dxa"/>
            <w:vMerge/>
          </w:tcPr>
          <w:p w14:paraId="552909CB" w14:textId="77777777" w:rsidR="00544740" w:rsidRPr="003C6C0D" w:rsidRDefault="00544740" w:rsidP="00544740">
            <w:pPr>
              <w:rPr>
                <w:rFonts w:ascii="Arial" w:hAnsi="Arial" w:cs="Arial"/>
                <w:sz w:val="20"/>
                <w:szCs w:val="20"/>
              </w:rPr>
            </w:pPr>
          </w:p>
        </w:tc>
        <w:tc>
          <w:tcPr>
            <w:tcW w:w="3260" w:type="dxa"/>
            <w:vMerge/>
          </w:tcPr>
          <w:p w14:paraId="22698F9C" w14:textId="77777777" w:rsidR="00544740" w:rsidRPr="003C6C0D" w:rsidRDefault="00544740" w:rsidP="00544740">
            <w:pPr>
              <w:rPr>
                <w:rFonts w:ascii="Arial" w:hAnsi="Arial" w:cs="Arial"/>
                <w:sz w:val="20"/>
                <w:szCs w:val="20"/>
              </w:rPr>
            </w:pPr>
          </w:p>
        </w:tc>
      </w:tr>
      <w:tr w:rsidR="00544740" w:rsidRPr="003C6C0D" w14:paraId="7591CC79" w14:textId="77777777" w:rsidTr="00544740">
        <w:tc>
          <w:tcPr>
            <w:tcW w:w="9498" w:type="dxa"/>
            <w:shd w:val="clear" w:color="auto" w:fill="B4C6E7" w:themeFill="accent5" w:themeFillTint="66"/>
          </w:tcPr>
          <w:p w14:paraId="765AD152" w14:textId="0A18ED35" w:rsidR="00544740" w:rsidRPr="00544740" w:rsidRDefault="00544740" w:rsidP="00544740">
            <w:pPr>
              <w:rPr>
                <w:rFonts w:eastAsia="Times New Roman" w:cstheme="minorHAnsi"/>
                <w:sz w:val="24"/>
                <w:szCs w:val="24"/>
                <w:lang w:eastAsia="en-GB"/>
              </w:rPr>
            </w:pPr>
            <w:r w:rsidRPr="00544740">
              <w:rPr>
                <w:rFonts w:cstheme="minorHAnsi"/>
                <w:b/>
                <w:sz w:val="24"/>
                <w:szCs w:val="24"/>
              </w:rPr>
              <w:t xml:space="preserve">Spring 5: Measures: Area, </w:t>
            </w:r>
            <w:proofErr w:type="gramStart"/>
            <w:r w:rsidRPr="00544740">
              <w:rPr>
                <w:rFonts w:cstheme="minorHAnsi"/>
                <w:b/>
                <w:sz w:val="24"/>
                <w:szCs w:val="24"/>
              </w:rPr>
              <w:t>perimeter</w:t>
            </w:r>
            <w:proofErr w:type="gramEnd"/>
            <w:r w:rsidRPr="00544740">
              <w:rPr>
                <w:rFonts w:cstheme="minorHAnsi"/>
                <w:b/>
                <w:sz w:val="24"/>
                <w:szCs w:val="24"/>
              </w:rPr>
              <w:t xml:space="preserve"> and volume</w:t>
            </w:r>
          </w:p>
        </w:tc>
        <w:tc>
          <w:tcPr>
            <w:tcW w:w="3261" w:type="dxa"/>
            <w:vMerge w:val="restart"/>
          </w:tcPr>
          <w:p w14:paraId="151D1E1E" w14:textId="77777777" w:rsidR="00544740" w:rsidRPr="003C6C0D" w:rsidRDefault="00544740" w:rsidP="00544740">
            <w:pPr>
              <w:rPr>
                <w:rFonts w:ascii="Arial" w:hAnsi="Arial" w:cs="Arial"/>
                <w:sz w:val="20"/>
                <w:szCs w:val="20"/>
              </w:rPr>
            </w:pPr>
          </w:p>
        </w:tc>
        <w:tc>
          <w:tcPr>
            <w:tcW w:w="3260" w:type="dxa"/>
            <w:vMerge w:val="restart"/>
          </w:tcPr>
          <w:p w14:paraId="19192AF6" w14:textId="77777777" w:rsidR="00544740" w:rsidRPr="003C6C0D" w:rsidRDefault="00544740" w:rsidP="00544740">
            <w:pPr>
              <w:rPr>
                <w:rFonts w:ascii="Arial" w:hAnsi="Arial" w:cs="Arial"/>
                <w:sz w:val="20"/>
                <w:szCs w:val="20"/>
              </w:rPr>
            </w:pPr>
          </w:p>
        </w:tc>
      </w:tr>
      <w:tr w:rsidR="00544740" w:rsidRPr="003C6C0D" w14:paraId="0A182071" w14:textId="77777777" w:rsidTr="005B570C">
        <w:tc>
          <w:tcPr>
            <w:tcW w:w="9498" w:type="dxa"/>
          </w:tcPr>
          <w:p w14:paraId="0CC758B6" w14:textId="77777777"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recognise that shapes with the same areas can have different perimeters and </w:t>
            </w:r>
            <w:proofErr w:type="gramStart"/>
            <w:r w:rsidRPr="00544740">
              <w:rPr>
                <w:rFonts w:eastAsia="Times New Roman" w:cstheme="minorHAnsi"/>
                <w:sz w:val="20"/>
                <w:szCs w:val="20"/>
                <w:lang w:eastAsia="en-GB"/>
              </w:rPr>
              <w:t>vice versa</w:t>
            </w:r>
            <w:proofErr w:type="gramEnd"/>
            <w:r w:rsidRPr="00544740">
              <w:rPr>
                <w:rFonts w:eastAsia="Times New Roman" w:cstheme="minorHAnsi"/>
                <w:sz w:val="20"/>
                <w:szCs w:val="20"/>
                <w:lang w:eastAsia="en-GB"/>
              </w:rPr>
              <w:t xml:space="preserve"> </w:t>
            </w:r>
          </w:p>
          <w:p w14:paraId="56A30154" w14:textId="5EDC0E1E"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recognise when it is possible to use formulae for area and volume of </w:t>
            </w:r>
            <w:proofErr w:type="gramStart"/>
            <w:r w:rsidRPr="00544740">
              <w:rPr>
                <w:rFonts w:eastAsia="Times New Roman" w:cstheme="minorHAnsi"/>
                <w:sz w:val="20"/>
                <w:szCs w:val="20"/>
                <w:lang w:eastAsia="en-GB"/>
              </w:rPr>
              <w:t>shapes</w:t>
            </w:r>
            <w:proofErr w:type="gramEnd"/>
            <w:r w:rsidRPr="00544740">
              <w:rPr>
                <w:rFonts w:eastAsia="Times New Roman" w:cstheme="minorHAnsi"/>
                <w:sz w:val="20"/>
                <w:szCs w:val="20"/>
                <w:lang w:eastAsia="en-GB"/>
              </w:rPr>
              <w:t xml:space="preserve"> </w:t>
            </w:r>
          </w:p>
          <w:p w14:paraId="4676CABB" w14:textId="7E18DCB3"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 calculate the area of parallelograms and </w:t>
            </w:r>
            <w:proofErr w:type="gramStart"/>
            <w:r w:rsidRPr="00544740">
              <w:rPr>
                <w:rFonts w:eastAsia="Times New Roman" w:cstheme="minorHAnsi"/>
                <w:sz w:val="20"/>
                <w:szCs w:val="20"/>
                <w:lang w:eastAsia="en-GB"/>
              </w:rPr>
              <w:t>triangles</w:t>
            </w:r>
            <w:proofErr w:type="gramEnd"/>
            <w:r w:rsidRPr="00544740">
              <w:rPr>
                <w:rFonts w:eastAsia="Times New Roman" w:cstheme="minorHAnsi"/>
                <w:sz w:val="20"/>
                <w:szCs w:val="20"/>
                <w:lang w:eastAsia="en-GB"/>
              </w:rPr>
              <w:t xml:space="preserve"> </w:t>
            </w:r>
          </w:p>
          <w:p w14:paraId="755E2521" w14:textId="39C323AD"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lang w:eastAsia="en-GB"/>
              </w:rPr>
            </w:pPr>
            <w:r w:rsidRPr="00544740">
              <w:rPr>
                <w:rFonts w:eastAsia="Times New Roman" w:cstheme="minorHAnsi"/>
                <w:sz w:val="20"/>
                <w:szCs w:val="20"/>
                <w:lang w:eastAsia="en-GB"/>
              </w:rPr>
              <w:t xml:space="preserve">calculate, </w:t>
            </w:r>
            <w:proofErr w:type="gramStart"/>
            <w:r w:rsidRPr="00544740">
              <w:rPr>
                <w:rFonts w:eastAsia="Times New Roman" w:cstheme="minorHAnsi"/>
                <w:sz w:val="20"/>
                <w:szCs w:val="20"/>
                <w:lang w:eastAsia="en-GB"/>
              </w:rPr>
              <w:t>estimate</w:t>
            </w:r>
            <w:proofErr w:type="gramEnd"/>
            <w:r w:rsidRPr="00544740">
              <w:rPr>
                <w:rFonts w:eastAsia="Times New Roman" w:cstheme="minorHAnsi"/>
                <w:sz w:val="20"/>
                <w:szCs w:val="20"/>
                <w:lang w:eastAsia="en-GB"/>
              </w:rPr>
              <w:t xml:space="preserve"> and compare volume of cubes and cuboids using standard units, including cubic centimetres (cm³) and cubic metres (m³), and extending to other units [for example, mm³ and km³].</w:t>
            </w:r>
          </w:p>
        </w:tc>
        <w:tc>
          <w:tcPr>
            <w:tcW w:w="3261" w:type="dxa"/>
            <w:vMerge/>
          </w:tcPr>
          <w:p w14:paraId="37C367D6" w14:textId="77777777" w:rsidR="00544740" w:rsidRPr="003C6C0D" w:rsidRDefault="00544740" w:rsidP="00544740">
            <w:pPr>
              <w:rPr>
                <w:rFonts w:ascii="Arial" w:hAnsi="Arial" w:cs="Arial"/>
                <w:sz w:val="20"/>
                <w:szCs w:val="20"/>
              </w:rPr>
            </w:pPr>
          </w:p>
        </w:tc>
        <w:tc>
          <w:tcPr>
            <w:tcW w:w="3260" w:type="dxa"/>
            <w:vMerge/>
          </w:tcPr>
          <w:p w14:paraId="5E735887" w14:textId="77777777" w:rsidR="00544740" w:rsidRPr="003C6C0D" w:rsidRDefault="00544740" w:rsidP="00544740">
            <w:pPr>
              <w:rPr>
                <w:rFonts w:ascii="Arial" w:hAnsi="Arial" w:cs="Arial"/>
                <w:sz w:val="20"/>
                <w:szCs w:val="20"/>
              </w:rPr>
            </w:pPr>
          </w:p>
        </w:tc>
      </w:tr>
      <w:tr w:rsidR="00544740" w:rsidRPr="003C6C0D" w14:paraId="0A615498" w14:textId="77777777" w:rsidTr="00544740">
        <w:tc>
          <w:tcPr>
            <w:tcW w:w="9498" w:type="dxa"/>
            <w:shd w:val="clear" w:color="auto" w:fill="B4C6E7" w:themeFill="accent5" w:themeFillTint="66"/>
          </w:tcPr>
          <w:p w14:paraId="5AA14A05" w14:textId="5AF627A9" w:rsidR="00544740" w:rsidRPr="00AD1374" w:rsidRDefault="00544740" w:rsidP="00544740">
            <w:pPr>
              <w:rPr>
                <w:rFonts w:eastAsia="Times New Roman" w:cstheme="minorHAnsi"/>
                <w:b/>
                <w:bCs/>
                <w:lang w:eastAsia="en-GB"/>
              </w:rPr>
            </w:pPr>
            <w:r w:rsidRPr="00544740">
              <w:rPr>
                <w:rFonts w:cstheme="minorHAnsi"/>
                <w:b/>
                <w:sz w:val="24"/>
                <w:szCs w:val="24"/>
              </w:rPr>
              <w:t>Spring 6: Number: Ratio</w:t>
            </w:r>
          </w:p>
        </w:tc>
        <w:tc>
          <w:tcPr>
            <w:tcW w:w="3261" w:type="dxa"/>
          </w:tcPr>
          <w:p w14:paraId="78A179C7" w14:textId="77777777" w:rsidR="00544740" w:rsidRPr="003C6C0D" w:rsidRDefault="00544740" w:rsidP="00544740">
            <w:pPr>
              <w:rPr>
                <w:rFonts w:ascii="Arial" w:hAnsi="Arial" w:cs="Arial"/>
                <w:sz w:val="20"/>
                <w:szCs w:val="20"/>
              </w:rPr>
            </w:pPr>
          </w:p>
        </w:tc>
        <w:tc>
          <w:tcPr>
            <w:tcW w:w="3260" w:type="dxa"/>
          </w:tcPr>
          <w:p w14:paraId="65C9D0EF" w14:textId="77777777" w:rsidR="00544740" w:rsidRPr="003C6C0D" w:rsidRDefault="00544740" w:rsidP="00544740">
            <w:pPr>
              <w:rPr>
                <w:rFonts w:ascii="Arial" w:hAnsi="Arial" w:cs="Arial"/>
                <w:sz w:val="20"/>
                <w:szCs w:val="20"/>
              </w:rPr>
            </w:pPr>
          </w:p>
        </w:tc>
      </w:tr>
      <w:tr w:rsidR="00544740" w:rsidRPr="003C6C0D" w14:paraId="4C6E3FCA" w14:textId="77777777" w:rsidTr="005B570C">
        <w:tc>
          <w:tcPr>
            <w:tcW w:w="9498" w:type="dxa"/>
          </w:tcPr>
          <w:p w14:paraId="25F3ECD8" w14:textId="535D622C"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Pr>
                <w:rFonts w:eastAsia="Times New Roman" w:cstheme="minorHAnsi"/>
                <w:sz w:val="20"/>
                <w:szCs w:val="20"/>
                <w:lang w:eastAsia="en-GB"/>
              </w:rPr>
              <w:t>so</w:t>
            </w:r>
            <w:r w:rsidRPr="00544740">
              <w:rPr>
                <w:rFonts w:eastAsia="Times New Roman" w:cstheme="minorHAnsi"/>
                <w:sz w:val="20"/>
                <w:szCs w:val="20"/>
                <w:lang w:eastAsia="en-GB"/>
              </w:rPr>
              <w:t xml:space="preserve">lve problems involving the relative sizes of two quantities where missing values can be found by using integer multiplication and division </w:t>
            </w:r>
            <w:proofErr w:type="gramStart"/>
            <w:r w:rsidRPr="00544740">
              <w:rPr>
                <w:rFonts w:eastAsia="Times New Roman" w:cstheme="minorHAnsi"/>
                <w:sz w:val="20"/>
                <w:szCs w:val="20"/>
                <w:lang w:eastAsia="en-GB"/>
              </w:rPr>
              <w:t>facts</w:t>
            </w:r>
            <w:proofErr w:type="gramEnd"/>
            <w:r w:rsidRPr="00544740">
              <w:rPr>
                <w:rFonts w:eastAsia="Times New Roman" w:cstheme="minorHAnsi"/>
                <w:sz w:val="20"/>
                <w:szCs w:val="20"/>
                <w:lang w:eastAsia="en-GB"/>
              </w:rPr>
              <w:t xml:space="preserve"> </w:t>
            </w:r>
          </w:p>
          <w:p w14:paraId="19D1F283" w14:textId="65AE398E"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 solve problems involving similar shapes where the scale factor is known or can be </w:t>
            </w:r>
            <w:proofErr w:type="gramStart"/>
            <w:r w:rsidRPr="00544740">
              <w:rPr>
                <w:rFonts w:eastAsia="Times New Roman" w:cstheme="minorHAnsi"/>
                <w:sz w:val="20"/>
                <w:szCs w:val="20"/>
                <w:lang w:eastAsia="en-GB"/>
              </w:rPr>
              <w:t>found</w:t>
            </w:r>
            <w:proofErr w:type="gramEnd"/>
            <w:r w:rsidRPr="00544740">
              <w:rPr>
                <w:rFonts w:eastAsia="Times New Roman" w:cstheme="minorHAnsi"/>
                <w:sz w:val="20"/>
                <w:szCs w:val="20"/>
                <w:lang w:eastAsia="en-GB"/>
              </w:rPr>
              <w:t xml:space="preserve"> </w:t>
            </w:r>
          </w:p>
          <w:p w14:paraId="4DB280C5" w14:textId="305C72D6"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sz w:val="20"/>
                <w:szCs w:val="20"/>
                <w:lang w:eastAsia="en-GB"/>
              </w:rPr>
            </w:pPr>
            <w:r w:rsidRPr="00544740">
              <w:rPr>
                <w:rFonts w:eastAsia="Times New Roman" w:cstheme="minorHAnsi"/>
                <w:sz w:val="20"/>
                <w:szCs w:val="20"/>
                <w:lang w:eastAsia="en-GB"/>
              </w:rPr>
              <w:t xml:space="preserve"> solve problems involving unequal sharing and grouping using knowledge of fractions and multiples</w:t>
            </w:r>
          </w:p>
        </w:tc>
        <w:tc>
          <w:tcPr>
            <w:tcW w:w="3261" w:type="dxa"/>
          </w:tcPr>
          <w:p w14:paraId="5402F3C9" w14:textId="77777777" w:rsidR="00544740" w:rsidRPr="003C6C0D" w:rsidRDefault="00544740" w:rsidP="00544740">
            <w:pPr>
              <w:rPr>
                <w:rFonts w:ascii="Arial" w:hAnsi="Arial" w:cs="Arial"/>
                <w:sz w:val="20"/>
                <w:szCs w:val="20"/>
              </w:rPr>
            </w:pPr>
          </w:p>
        </w:tc>
        <w:tc>
          <w:tcPr>
            <w:tcW w:w="3260" w:type="dxa"/>
          </w:tcPr>
          <w:p w14:paraId="104F4748" w14:textId="77777777" w:rsidR="00544740" w:rsidRPr="003C6C0D" w:rsidRDefault="00544740" w:rsidP="00544740">
            <w:pPr>
              <w:rPr>
                <w:rFonts w:ascii="Arial" w:hAnsi="Arial" w:cs="Arial"/>
                <w:sz w:val="20"/>
                <w:szCs w:val="20"/>
              </w:rPr>
            </w:pPr>
          </w:p>
        </w:tc>
      </w:tr>
    </w:tbl>
    <w:p w14:paraId="15A45529" w14:textId="77777777" w:rsidR="000B229B" w:rsidRDefault="000B229B">
      <w:pPr>
        <w:rPr>
          <w:rFonts w:ascii="Arial" w:hAnsi="Arial" w:cs="Arial"/>
          <w:sz w:val="20"/>
          <w:szCs w:val="20"/>
        </w:rPr>
      </w:pPr>
    </w:p>
    <w:p w14:paraId="7CB87586" w14:textId="77777777" w:rsidR="008E015F" w:rsidRDefault="008E015F">
      <w:pPr>
        <w:rPr>
          <w:rFonts w:ascii="Arial" w:hAnsi="Arial" w:cs="Arial"/>
          <w:sz w:val="20"/>
          <w:szCs w:val="20"/>
        </w:rPr>
      </w:pPr>
    </w:p>
    <w:tbl>
      <w:tblPr>
        <w:tblStyle w:val="TableGrid"/>
        <w:tblW w:w="16019" w:type="dxa"/>
        <w:tblInd w:w="-431" w:type="dxa"/>
        <w:tblLook w:val="04A0" w:firstRow="1" w:lastRow="0" w:firstColumn="1" w:lastColumn="0" w:noHBand="0" w:noVBand="1"/>
      </w:tblPr>
      <w:tblGrid>
        <w:gridCol w:w="9498"/>
        <w:gridCol w:w="3261"/>
        <w:gridCol w:w="3260"/>
      </w:tblGrid>
      <w:tr w:rsidR="00093194" w:rsidRPr="00323A5D" w14:paraId="18F6A0D5" w14:textId="77777777" w:rsidTr="008E015F">
        <w:tc>
          <w:tcPr>
            <w:tcW w:w="9498" w:type="dxa"/>
          </w:tcPr>
          <w:p w14:paraId="373052C5" w14:textId="77777777" w:rsidR="00093194" w:rsidRPr="003C6C0D" w:rsidRDefault="00093194" w:rsidP="00D47562">
            <w:pPr>
              <w:rPr>
                <w:rFonts w:ascii="Arial" w:hAnsi="Arial" w:cs="Arial"/>
                <w:b/>
                <w:sz w:val="20"/>
                <w:szCs w:val="20"/>
              </w:rPr>
            </w:pPr>
            <w:r w:rsidRPr="003C6C0D">
              <w:rPr>
                <w:rFonts w:ascii="Arial" w:hAnsi="Arial" w:cs="Arial"/>
                <w:b/>
                <w:sz w:val="20"/>
                <w:szCs w:val="20"/>
              </w:rPr>
              <w:lastRenderedPageBreak/>
              <w:t>NC Knowledge</w:t>
            </w:r>
          </w:p>
        </w:tc>
        <w:tc>
          <w:tcPr>
            <w:tcW w:w="3261" w:type="dxa"/>
          </w:tcPr>
          <w:p w14:paraId="53E42CA0"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not securing learning</w:t>
            </w:r>
          </w:p>
        </w:tc>
        <w:tc>
          <w:tcPr>
            <w:tcW w:w="3260" w:type="dxa"/>
          </w:tcPr>
          <w:p w14:paraId="7390E6E4"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achieving depth in learning</w:t>
            </w:r>
          </w:p>
        </w:tc>
      </w:tr>
      <w:tr w:rsidR="00093194" w:rsidRPr="003C6C0D" w14:paraId="1C10B6A2" w14:textId="77777777" w:rsidTr="008E015F">
        <w:tc>
          <w:tcPr>
            <w:tcW w:w="9498" w:type="dxa"/>
            <w:shd w:val="clear" w:color="auto" w:fill="9CC2E5" w:themeFill="accent1" w:themeFillTint="99"/>
          </w:tcPr>
          <w:p w14:paraId="28472179" w14:textId="788394BD" w:rsidR="00093194" w:rsidRPr="008E015F" w:rsidRDefault="00EA1B63" w:rsidP="00D47562">
            <w:pPr>
              <w:rPr>
                <w:rFonts w:eastAsia="Times New Roman" w:cstheme="minorHAnsi"/>
                <w:sz w:val="24"/>
                <w:szCs w:val="24"/>
                <w:lang w:eastAsia="en-GB"/>
              </w:rPr>
            </w:pPr>
            <w:r w:rsidRPr="008E015F">
              <w:rPr>
                <w:rFonts w:cstheme="minorHAnsi"/>
                <w:b/>
                <w:sz w:val="24"/>
                <w:szCs w:val="24"/>
              </w:rPr>
              <w:t>Summer</w:t>
            </w:r>
            <w:r w:rsidR="00093194" w:rsidRPr="008E015F">
              <w:rPr>
                <w:rFonts w:cstheme="minorHAnsi"/>
                <w:b/>
                <w:sz w:val="24"/>
                <w:szCs w:val="24"/>
              </w:rPr>
              <w:t xml:space="preserve"> 1</w:t>
            </w:r>
            <w:r w:rsidR="008E015F" w:rsidRPr="008E015F">
              <w:rPr>
                <w:rFonts w:cstheme="minorHAnsi"/>
                <w:b/>
                <w:sz w:val="24"/>
                <w:szCs w:val="24"/>
              </w:rPr>
              <w:t>:</w:t>
            </w:r>
            <w:r w:rsidR="00093194" w:rsidRPr="008E015F">
              <w:rPr>
                <w:rFonts w:cstheme="minorHAnsi"/>
                <w:b/>
                <w:sz w:val="24"/>
                <w:szCs w:val="24"/>
              </w:rPr>
              <w:t xml:space="preserve"> </w:t>
            </w:r>
            <w:r w:rsidR="003844CB">
              <w:rPr>
                <w:rFonts w:eastAsia="Times New Roman" w:cstheme="minorHAnsi"/>
                <w:b/>
                <w:bCs/>
                <w:sz w:val="24"/>
                <w:szCs w:val="24"/>
                <w:lang w:eastAsia="en-GB"/>
              </w:rPr>
              <w:t>Decimals</w:t>
            </w:r>
          </w:p>
        </w:tc>
        <w:tc>
          <w:tcPr>
            <w:tcW w:w="3261" w:type="dxa"/>
            <w:vMerge w:val="restart"/>
          </w:tcPr>
          <w:p w14:paraId="4BDBE743" w14:textId="77777777" w:rsidR="00093194" w:rsidRPr="003C6C0D" w:rsidRDefault="00093194" w:rsidP="00D47562">
            <w:pPr>
              <w:shd w:val="clear" w:color="auto" w:fill="FFFFFF"/>
              <w:spacing w:after="75"/>
              <w:rPr>
                <w:rFonts w:ascii="Arial" w:hAnsi="Arial" w:cs="Arial"/>
                <w:sz w:val="20"/>
                <w:szCs w:val="20"/>
              </w:rPr>
            </w:pPr>
          </w:p>
        </w:tc>
        <w:tc>
          <w:tcPr>
            <w:tcW w:w="3260" w:type="dxa"/>
            <w:vMerge w:val="restart"/>
          </w:tcPr>
          <w:p w14:paraId="4E43DA0B" w14:textId="77777777" w:rsidR="00093194" w:rsidRPr="003C6C0D" w:rsidRDefault="00093194" w:rsidP="00D47562">
            <w:pPr>
              <w:rPr>
                <w:rFonts w:ascii="Arial" w:hAnsi="Arial" w:cs="Arial"/>
                <w:sz w:val="20"/>
                <w:szCs w:val="20"/>
              </w:rPr>
            </w:pPr>
          </w:p>
        </w:tc>
      </w:tr>
      <w:tr w:rsidR="00093194" w:rsidRPr="003C6C0D" w14:paraId="431B090A" w14:textId="77777777" w:rsidTr="008E015F">
        <w:tc>
          <w:tcPr>
            <w:tcW w:w="9498" w:type="dxa"/>
          </w:tcPr>
          <w:p w14:paraId="78F5D9C9" w14:textId="2B54F959"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lang w:eastAsia="en-GB"/>
              </w:rPr>
            </w:pPr>
            <w:r w:rsidRPr="00544740">
              <w:rPr>
                <w:rFonts w:eastAsia="Times New Roman" w:cstheme="minorHAnsi"/>
                <w:lang w:eastAsia="en-GB"/>
              </w:rPr>
              <w:t>d</w:t>
            </w:r>
            <w:r w:rsidRPr="00544740">
              <w:rPr>
                <w:rFonts w:eastAsia="Times New Roman" w:cstheme="minorHAnsi"/>
                <w:lang w:eastAsia="en-GB"/>
              </w:rPr>
              <w:t xml:space="preserve">raw 2-D shapes using given dimensions and </w:t>
            </w:r>
            <w:proofErr w:type="gramStart"/>
            <w:r w:rsidRPr="00544740">
              <w:rPr>
                <w:rFonts w:eastAsia="Times New Roman" w:cstheme="minorHAnsi"/>
                <w:lang w:eastAsia="en-GB"/>
              </w:rPr>
              <w:t>angles</w:t>
            </w:r>
            <w:proofErr w:type="gramEnd"/>
            <w:r w:rsidRPr="00544740">
              <w:rPr>
                <w:rFonts w:eastAsia="Times New Roman" w:cstheme="minorHAnsi"/>
                <w:lang w:eastAsia="en-GB"/>
              </w:rPr>
              <w:t xml:space="preserve"> </w:t>
            </w:r>
          </w:p>
          <w:p w14:paraId="0AB0F7AC" w14:textId="57ED2180"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lang w:eastAsia="en-GB"/>
              </w:rPr>
            </w:pPr>
            <w:r w:rsidRPr="00544740">
              <w:rPr>
                <w:rFonts w:eastAsia="Times New Roman" w:cstheme="minorHAnsi"/>
                <w:lang w:eastAsia="en-GB"/>
              </w:rPr>
              <w:t xml:space="preserve"> recognise, describe and build simple 3-D shapes, including making </w:t>
            </w:r>
            <w:proofErr w:type="gramStart"/>
            <w:r w:rsidRPr="00544740">
              <w:rPr>
                <w:rFonts w:eastAsia="Times New Roman" w:cstheme="minorHAnsi"/>
                <w:lang w:eastAsia="en-GB"/>
              </w:rPr>
              <w:t>nets</w:t>
            </w:r>
            <w:proofErr w:type="gramEnd"/>
            <w:r w:rsidRPr="00544740">
              <w:rPr>
                <w:rFonts w:eastAsia="Times New Roman" w:cstheme="minorHAnsi"/>
                <w:lang w:eastAsia="en-GB"/>
              </w:rPr>
              <w:t xml:space="preserve"> </w:t>
            </w:r>
          </w:p>
          <w:p w14:paraId="421A3A81" w14:textId="781EFD6C"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lang w:eastAsia="en-GB"/>
              </w:rPr>
            </w:pPr>
            <w:r w:rsidRPr="00544740">
              <w:rPr>
                <w:rFonts w:eastAsia="Times New Roman" w:cstheme="minorHAnsi"/>
                <w:lang w:eastAsia="en-GB"/>
              </w:rPr>
              <w:t xml:space="preserve"> compare and classify geometric shapes based on their properties and sizes and find unknown angles in any triangles, quadrilaterals, and regular </w:t>
            </w:r>
            <w:proofErr w:type="gramStart"/>
            <w:r w:rsidRPr="00544740">
              <w:rPr>
                <w:rFonts w:eastAsia="Times New Roman" w:cstheme="minorHAnsi"/>
                <w:lang w:eastAsia="en-GB"/>
              </w:rPr>
              <w:t>polygons</w:t>
            </w:r>
            <w:proofErr w:type="gramEnd"/>
            <w:r w:rsidRPr="00544740">
              <w:rPr>
                <w:rFonts w:eastAsia="Times New Roman" w:cstheme="minorHAnsi"/>
                <w:lang w:eastAsia="en-GB"/>
              </w:rPr>
              <w:t xml:space="preserve"> </w:t>
            </w:r>
          </w:p>
          <w:p w14:paraId="1F787007" w14:textId="0DFD20EE" w:rsidR="00093194" w:rsidRPr="00544740" w:rsidRDefault="00544740" w:rsidP="00544740">
            <w:pPr>
              <w:pStyle w:val="ListParagraph"/>
              <w:numPr>
                <w:ilvl w:val="0"/>
                <w:numId w:val="28"/>
              </w:numPr>
              <w:shd w:val="clear" w:color="auto" w:fill="FFFFFF"/>
              <w:spacing w:after="75"/>
              <w:ind w:left="315" w:hanging="284"/>
              <w:rPr>
                <w:rFonts w:ascii="Arial" w:eastAsia="Times New Roman" w:hAnsi="Arial" w:cs="Arial"/>
                <w:color w:val="0B0C0C"/>
                <w:lang w:eastAsia="en-GB"/>
              </w:rPr>
            </w:pPr>
            <w:r w:rsidRPr="00544740">
              <w:rPr>
                <w:rFonts w:eastAsia="Times New Roman" w:cstheme="minorHAnsi"/>
                <w:lang w:eastAsia="en-GB"/>
              </w:rPr>
              <w:t xml:space="preserve"> recognise angles where they meet at a point, are on a straight line, or are vertically opposite, and find missing angles</w:t>
            </w:r>
          </w:p>
        </w:tc>
        <w:tc>
          <w:tcPr>
            <w:tcW w:w="3261" w:type="dxa"/>
            <w:vMerge/>
          </w:tcPr>
          <w:p w14:paraId="6A6E7A22" w14:textId="77777777" w:rsidR="00093194" w:rsidRPr="003C6C0D" w:rsidRDefault="00093194" w:rsidP="00D47562">
            <w:pPr>
              <w:rPr>
                <w:rFonts w:ascii="Arial" w:hAnsi="Arial" w:cs="Arial"/>
                <w:sz w:val="20"/>
                <w:szCs w:val="20"/>
              </w:rPr>
            </w:pPr>
          </w:p>
        </w:tc>
        <w:tc>
          <w:tcPr>
            <w:tcW w:w="3260" w:type="dxa"/>
            <w:vMerge/>
          </w:tcPr>
          <w:p w14:paraId="2B505008" w14:textId="77777777" w:rsidR="00093194" w:rsidRPr="003C6C0D" w:rsidRDefault="00093194" w:rsidP="00D47562">
            <w:pPr>
              <w:rPr>
                <w:rFonts w:ascii="Arial" w:hAnsi="Arial" w:cs="Arial"/>
                <w:sz w:val="20"/>
                <w:szCs w:val="20"/>
              </w:rPr>
            </w:pPr>
          </w:p>
        </w:tc>
      </w:tr>
      <w:tr w:rsidR="00093194" w:rsidRPr="003C6C0D" w14:paraId="62301D66" w14:textId="77777777" w:rsidTr="008E015F">
        <w:tc>
          <w:tcPr>
            <w:tcW w:w="9498" w:type="dxa"/>
            <w:shd w:val="clear" w:color="auto" w:fill="9CC2E5" w:themeFill="accent1" w:themeFillTint="99"/>
          </w:tcPr>
          <w:p w14:paraId="7F369F11" w14:textId="3DC418B0" w:rsidR="00093194" w:rsidRPr="00AD1374" w:rsidRDefault="00EA1B63" w:rsidP="00D47562">
            <w:pPr>
              <w:rPr>
                <w:rFonts w:eastAsia="Times New Roman" w:cstheme="minorHAnsi"/>
                <w:lang w:eastAsia="en-GB"/>
              </w:rPr>
            </w:pPr>
            <w:r w:rsidRPr="00AD1374">
              <w:rPr>
                <w:rFonts w:cstheme="minorHAnsi"/>
                <w:b/>
              </w:rPr>
              <w:t>Summer 2</w:t>
            </w:r>
            <w:r w:rsidR="008E015F" w:rsidRPr="00AD1374">
              <w:rPr>
                <w:rFonts w:cstheme="minorHAnsi"/>
                <w:b/>
              </w:rPr>
              <w:t>:</w:t>
            </w:r>
            <w:r w:rsidR="008E015F" w:rsidRPr="00AD1374">
              <w:rPr>
                <w:rFonts w:eastAsia="Times New Roman" w:cstheme="minorHAnsi"/>
                <w:lang w:eastAsia="en-GB"/>
              </w:rPr>
              <w:t xml:space="preserve"> </w:t>
            </w:r>
            <w:r w:rsidR="00544740" w:rsidRPr="00544740">
              <w:rPr>
                <w:rFonts w:eastAsia="Times New Roman" w:cstheme="minorHAnsi"/>
                <w:b/>
                <w:bCs/>
                <w:lang w:eastAsia="en-GB"/>
              </w:rPr>
              <w:t>Problem solving</w:t>
            </w:r>
          </w:p>
        </w:tc>
        <w:tc>
          <w:tcPr>
            <w:tcW w:w="3261" w:type="dxa"/>
            <w:vMerge w:val="restart"/>
          </w:tcPr>
          <w:p w14:paraId="6D815898" w14:textId="77777777" w:rsidR="00093194" w:rsidRPr="003C6C0D" w:rsidRDefault="00093194" w:rsidP="00D47562">
            <w:pPr>
              <w:rPr>
                <w:rFonts w:ascii="Arial" w:hAnsi="Arial" w:cs="Arial"/>
                <w:sz w:val="20"/>
                <w:szCs w:val="20"/>
              </w:rPr>
            </w:pPr>
          </w:p>
        </w:tc>
        <w:tc>
          <w:tcPr>
            <w:tcW w:w="3260" w:type="dxa"/>
            <w:vMerge w:val="restart"/>
          </w:tcPr>
          <w:p w14:paraId="16309E28" w14:textId="77777777" w:rsidR="00093194" w:rsidRPr="003C6C0D" w:rsidRDefault="00093194" w:rsidP="00D47562">
            <w:pPr>
              <w:rPr>
                <w:rFonts w:ascii="Arial" w:hAnsi="Arial" w:cs="Arial"/>
                <w:sz w:val="20"/>
                <w:szCs w:val="20"/>
              </w:rPr>
            </w:pPr>
          </w:p>
        </w:tc>
      </w:tr>
      <w:tr w:rsidR="00093194" w:rsidRPr="003C6C0D" w14:paraId="7BC47207" w14:textId="77777777" w:rsidTr="008E015F">
        <w:tc>
          <w:tcPr>
            <w:tcW w:w="9498" w:type="dxa"/>
          </w:tcPr>
          <w:p w14:paraId="33E8E203" w14:textId="0B08CA8B" w:rsidR="00093194" w:rsidRPr="00AD1374" w:rsidRDefault="00093194" w:rsidP="003844CB">
            <w:pPr>
              <w:pStyle w:val="ListParagraph"/>
              <w:numPr>
                <w:ilvl w:val="0"/>
                <w:numId w:val="28"/>
              </w:numPr>
              <w:shd w:val="clear" w:color="auto" w:fill="FFFFFF"/>
              <w:spacing w:after="75"/>
              <w:ind w:left="315" w:hanging="284"/>
              <w:rPr>
                <w:rFonts w:eastAsia="Times New Roman" w:cstheme="minorHAnsi"/>
                <w:lang w:eastAsia="en-GB"/>
              </w:rPr>
            </w:pPr>
          </w:p>
        </w:tc>
        <w:tc>
          <w:tcPr>
            <w:tcW w:w="3261" w:type="dxa"/>
            <w:vMerge/>
          </w:tcPr>
          <w:p w14:paraId="08335BC5" w14:textId="77777777" w:rsidR="00093194" w:rsidRPr="003C6C0D" w:rsidRDefault="00093194" w:rsidP="00D47562">
            <w:pPr>
              <w:rPr>
                <w:rFonts w:ascii="Arial" w:hAnsi="Arial" w:cs="Arial"/>
                <w:sz w:val="20"/>
                <w:szCs w:val="20"/>
              </w:rPr>
            </w:pPr>
          </w:p>
        </w:tc>
        <w:tc>
          <w:tcPr>
            <w:tcW w:w="3260" w:type="dxa"/>
            <w:vMerge/>
          </w:tcPr>
          <w:p w14:paraId="35543D67" w14:textId="77777777" w:rsidR="00093194" w:rsidRPr="003C6C0D" w:rsidRDefault="00093194" w:rsidP="00D47562">
            <w:pPr>
              <w:rPr>
                <w:rFonts w:ascii="Arial" w:hAnsi="Arial" w:cs="Arial"/>
                <w:sz w:val="20"/>
                <w:szCs w:val="20"/>
              </w:rPr>
            </w:pPr>
          </w:p>
        </w:tc>
      </w:tr>
      <w:tr w:rsidR="00093194" w:rsidRPr="003C6C0D" w14:paraId="2952085E" w14:textId="77777777" w:rsidTr="008E015F">
        <w:tc>
          <w:tcPr>
            <w:tcW w:w="9498" w:type="dxa"/>
            <w:shd w:val="clear" w:color="auto" w:fill="9CC2E5" w:themeFill="accent1" w:themeFillTint="99"/>
          </w:tcPr>
          <w:p w14:paraId="3A578009" w14:textId="7AB77345" w:rsidR="00093194" w:rsidRPr="00AD1374" w:rsidRDefault="00093194" w:rsidP="00D47562">
            <w:pPr>
              <w:rPr>
                <w:rFonts w:eastAsia="Times New Roman" w:cstheme="minorHAnsi"/>
                <w:b/>
                <w:bCs/>
                <w:lang w:eastAsia="en-GB"/>
              </w:rPr>
            </w:pPr>
            <w:r w:rsidRPr="00AD1374">
              <w:rPr>
                <w:rFonts w:cstheme="minorHAnsi"/>
                <w:b/>
              </w:rPr>
              <w:t xml:space="preserve">Summer </w:t>
            </w:r>
            <w:r w:rsidR="00EA1B63" w:rsidRPr="00AD1374">
              <w:rPr>
                <w:rFonts w:cstheme="minorHAnsi"/>
                <w:b/>
              </w:rPr>
              <w:t xml:space="preserve">3: </w:t>
            </w:r>
            <w:r w:rsidR="00D6215B" w:rsidRPr="00AD1374">
              <w:rPr>
                <w:rFonts w:eastAsia="Times New Roman" w:cstheme="minorHAnsi"/>
                <w:b/>
                <w:bCs/>
                <w:lang w:eastAsia="en-GB"/>
              </w:rPr>
              <w:t xml:space="preserve">Geometry: </w:t>
            </w:r>
            <w:r w:rsidR="003844CB" w:rsidRPr="00AD1374">
              <w:rPr>
                <w:rFonts w:eastAsia="Times New Roman" w:cstheme="minorHAnsi"/>
                <w:b/>
                <w:bCs/>
                <w:lang w:eastAsia="en-GB"/>
              </w:rPr>
              <w:t>Position and direction</w:t>
            </w:r>
          </w:p>
        </w:tc>
        <w:tc>
          <w:tcPr>
            <w:tcW w:w="3261" w:type="dxa"/>
            <w:vMerge w:val="restart"/>
          </w:tcPr>
          <w:p w14:paraId="49D7BF19" w14:textId="77777777" w:rsidR="00093194" w:rsidRPr="003C6C0D" w:rsidRDefault="00093194" w:rsidP="00D47562">
            <w:pPr>
              <w:rPr>
                <w:rFonts w:ascii="Arial" w:hAnsi="Arial" w:cs="Arial"/>
                <w:sz w:val="20"/>
                <w:szCs w:val="20"/>
              </w:rPr>
            </w:pPr>
          </w:p>
        </w:tc>
        <w:tc>
          <w:tcPr>
            <w:tcW w:w="3260" w:type="dxa"/>
            <w:vMerge w:val="restart"/>
          </w:tcPr>
          <w:p w14:paraId="74CAF626" w14:textId="77777777" w:rsidR="00093194" w:rsidRPr="003C6C0D" w:rsidRDefault="00093194" w:rsidP="00D47562">
            <w:pPr>
              <w:rPr>
                <w:rFonts w:ascii="Arial" w:hAnsi="Arial" w:cs="Arial"/>
                <w:sz w:val="20"/>
                <w:szCs w:val="20"/>
              </w:rPr>
            </w:pPr>
          </w:p>
        </w:tc>
      </w:tr>
      <w:tr w:rsidR="00093194" w:rsidRPr="003C6C0D" w14:paraId="0903EBAC" w14:textId="77777777" w:rsidTr="008E015F">
        <w:tc>
          <w:tcPr>
            <w:tcW w:w="9498" w:type="dxa"/>
          </w:tcPr>
          <w:p w14:paraId="4E3128DF" w14:textId="77777777"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lang w:eastAsia="en-GB"/>
              </w:rPr>
            </w:pPr>
            <w:r w:rsidRPr="00544740">
              <w:rPr>
                <w:rFonts w:eastAsia="Times New Roman" w:cstheme="minorHAnsi"/>
                <w:lang w:eastAsia="en-GB"/>
              </w:rPr>
              <w:t xml:space="preserve">illustrate and name parts of circles, including radius, diameter and circumference and know that the diameter is twice the </w:t>
            </w:r>
            <w:proofErr w:type="gramStart"/>
            <w:r w:rsidRPr="00544740">
              <w:rPr>
                <w:rFonts w:eastAsia="Times New Roman" w:cstheme="minorHAnsi"/>
                <w:lang w:eastAsia="en-GB"/>
              </w:rPr>
              <w:t>radius</w:t>
            </w:r>
            <w:proofErr w:type="gramEnd"/>
          </w:p>
          <w:p w14:paraId="3F2D1839" w14:textId="77777777" w:rsidR="00544740" w:rsidRPr="00544740" w:rsidRDefault="00544740" w:rsidP="00544740">
            <w:pPr>
              <w:pStyle w:val="ListParagraph"/>
              <w:numPr>
                <w:ilvl w:val="0"/>
                <w:numId w:val="28"/>
              </w:numPr>
              <w:shd w:val="clear" w:color="auto" w:fill="FFFFFF"/>
              <w:spacing w:after="75"/>
              <w:ind w:left="315" w:hanging="284"/>
              <w:rPr>
                <w:rFonts w:eastAsia="Times New Roman" w:cstheme="minorHAnsi"/>
                <w:lang w:eastAsia="en-GB"/>
              </w:rPr>
            </w:pPr>
            <w:r w:rsidRPr="00544740">
              <w:rPr>
                <w:rFonts w:eastAsia="Times New Roman" w:cstheme="minorHAnsi"/>
                <w:lang w:eastAsia="en-GB"/>
              </w:rPr>
              <w:t>i</w:t>
            </w:r>
            <w:r w:rsidRPr="00544740">
              <w:rPr>
                <w:rFonts w:eastAsia="Times New Roman" w:cstheme="minorHAnsi"/>
                <w:lang w:eastAsia="en-GB"/>
              </w:rPr>
              <w:t xml:space="preserve">nterpret and construct pie charts and line graphs and use these to solve </w:t>
            </w:r>
            <w:proofErr w:type="gramStart"/>
            <w:r w:rsidRPr="00544740">
              <w:rPr>
                <w:rFonts w:eastAsia="Times New Roman" w:cstheme="minorHAnsi"/>
                <w:lang w:eastAsia="en-GB"/>
              </w:rPr>
              <w:t>problems</w:t>
            </w:r>
            <w:proofErr w:type="gramEnd"/>
            <w:r w:rsidRPr="00544740">
              <w:rPr>
                <w:rFonts w:eastAsia="Times New Roman" w:cstheme="minorHAnsi"/>
                <w:lang w:eastAsia="en-GB"/>
              </w:rPr>
              <w:t xml:space="preserve"> </w:t>
            </w:r>
          </w:p>
          <w:p w14:paraId="28CD90D9" w14:textId="5B2896C6" w:rsidR="00093194" w:rsidRPr="00544740" w:rsidRDefault="00544740" w:rsidP="00544740">
            <w:pPr>
              <w:pStyle w:val="ListParagraph"/>
              <w:numPr>
                <w:ilvl w:val="0"/>
                <w:numId w:val="28"/>
              </w:numPr>
              <w:shd w:val="clear" w:color="auto" w:fill="FFFFFF"/>
              <w:spacing w:after="75"/>
              <w:ind w:left="315" w:hanging="284"/>
              <w:rPr>
                <w:sz w:val="14"/>
                <w:szCs w:val="16"/>
              </w:rPr>
            </w:pPr>
            <w:r w:rsidRPr="00544740">
              <w:rPr>
                <w:rFonts w:eastAsia="Times New Roman" w:cstheme="minorHAnsi"/>
                <w:lang w:eastAsia="en-GB"/>
              </w:rPr>
              <w:t xml:space="preserve"> calculate and interpret the mean as an average.</w:t>
            </w:r>
          </w:p>
        </w:tc>
        <w:tc>
          <w:tcPr>
            <w:tcW w:w="3261" w:type="dxa"/>
            <w:vMerge/>
          </w:tcPr>
          <w:p w14:paraId="713AAEE5" w14:textId="77777777" w:rsidR="00093194" w:rsidRPr="003C6C0D" w:rsidRDefault="00093194" w:rsidP="00D47562">
            <w:pPr>
              <w:rPr>
                <w:rFonts w:ascii="Arial" w:hAnsi="Arial" w:cs="Arial"/>
                <w:sz w:val="20"/>
                <w:szCs w:val="20"/>
              </w:rPr>
            </w:pPr>
          </w:p>
        </w:tc>
        <w:tc>
          <w:tcPr>
            <w:tcW w:w="3260" w:type="dxa"/>
            <w:vMerge/>
          </w:tcPr>
          <w:p w14:paraId="73546DC4" w14:textId="77777777" w:rsidR="00093194" w:rsidRPr="003C6C0D" w:rsidRDefault="00093194" w:rsidP="00D47562">
            <w:pPr>
              <w:rPr>
                <w:rFonts w:ascii="Arial" w:hAnsi="Arial" w:cs="Arial"/>
                <w:sz w:val="20"/>
                <w:szCs w:val="20"/>
              </w:rPr>
            </w:pPr>
          </w:p>
        </w:tc>
      </w:tr>
      <w:tr w:rsidR="00093194" w:rsidRPr="003C6C0D" w14:paraId="33013F27" w14:textId="77777777" w:rsidTr="008E015F">
        <w:tc>
          <w:tcPr>
            <w:tcW w:w="9498" w:type="dxa"/>
            <w:shd w:val="clear" w:color="auto" w:fill="9CC2E5" w:themeFill="accent1" w:themeFillTint="99"/>
          </w:tcPr>
          <w:p w14:paraId="7674D583" w14:textId="691CB949" w:rsidR="00093194" w:rsidRPr="00AD1374" w:rsidRDefault="00093194" w:rsidP="00D47562">
            <w:pPr>
              <w:rPr>
                <w:rFonts w:eastAsia="Times New Roman" w:cstheme="minorHAnsi"/>
                <w:lang w:eastAsia="en-GB"/>
              </w:rPr>
            </w:pPr>
            <w:r w:rsidRPr="00AD1374">
              <w:rPr>
                <w:rFonts w:cstheme="minorHAnsi"/>
                <w:b/>
              </w:rPr>
              <w:t xml:space="preserve">Summer </w:t>
            </w:r>
            <w:r w:rsidR="00EA1B63" w:rsidRPr="00AD1374">
              <w:rPr>
                <w:rFonts w:cstheme="minorHAnsi"/>
                <w:b/>
              </w:rPr>
              <w:t>4</w:t>
            </w:r>
            <w:r w:rsidR="008E015F" w:rsidRPr="00AD1374">
              <w:rPr>
                <w:rFonts w:cstheme="minorHAnsi"/>
                <w:b/>
              </w:rPr>
              <w:t>:</w:t>
            </w:r>
            <w:r w:rsidR="008E015F" w:rsidRPr="00AD1374">
              <w:rPr>
                <w:rFonts w:eastAsia="Times New Roman" w:cstheme="minorHAnsi"/>
                <w:lang w:eastAsia="en-GB"/>
              </w:rPr>
              <w:t xml:space="preserve"> </w:t>
            </w:r>
            <w:r w:rsidR="00544740">
              <w:rPr>
                <w:rFonts w:eastAsia="Times New Roman" w:cstheme="minorHAnsi"/>
                <w:b/>
                <w:bCs/>
                <w:lang w:eastAsia="en-GB"/>
              </w:rPr>
              <w:t>Investigations</w:t>
            </w:r>
          </w:p>
        </w:tc>
        <w:tc>
          <w:tcPr>
            <w:tcW w:w="3261" w:type="dxa"/>
            <w:vMerge w:val="restart"/>
          </w:tcPr>
          <w:p w14:paraId="7B2FECFC" w14:textId="77777777" w:rsidR="00093194" w:rsidRPr="003C6C0D" w:rsidRDefault="00093194" w:rsidP="00D47562">
            <w:pPr>
              <w:rPr>
                <w:rFonts w:ascii="Arial" w:hAnsi="Arial" w:cs="Arial"/>
                <w:sz w:val="20"/>
                <w:szCs w:val="20"/>
              </w:rPr>
            </w:pPr>
          </w:p>
        </w:tc>
        <w:tc>
          <w:tcPr>
            <w:tcW w:w="3260" w:type="dxa"/>
            <w:vMerge w:val="restart"/>
          </w:tcPr>
          <w:p w14:paraId="78A37D0C" w14:textId="77777777" w:rsidR="00093194" w:rsidRPr="003C6C0D" w:rsidRDefault="00093194" w:rsidP="00D47562">
            <w:pPr>
              <w:rPr>
                <w:rFonts w:ascii="Arial" w:hAnsi="Arial" w:cs="Arial"/>
                <w:sz w:val="20"/>
                <w:szCs w:val="20"/>
              </w:rPr>
            </w:pPr>
          </w:p>
        </w:tc>
      </w:tr>
      <w:tr w:rsidR="00093194" w:rsidRPr="003C6C0D" w14:paraId="090C99FD" w14:textId="77777777" w:rsidTr="008E015F">
        <w:tc>
          <w:tcPr>
            <w:tcW w:w="9498" w:type="dxa"/>
          </w:tcPr>
          <w:p w14:paraId="412A4B42" w14:textId="32C357B7" w:rsidR="00093194"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 xml:space="preserve"> </w:t>
            </w:r>
          </w:p>
        </w:tc>
        <w:tc>
          <w:tcPr>
            <w:tcW w:w="3261" w:type="dxa"/>
            <w:vMerge/>
          </w:tcPr>
          <w:p w14:paraId="0E95F8B3" w14:textId="77777777" w:rsidR="00093194" w:rsidRPr="003C6C0D" w:rsidRDefault="00093194" w:rsidP="00D47562">
            <w:pPr>
              <w:rPr>
                <w:rFonts w:ascii="Arial" w:hAnsi="Arial" w:cs="Arial"/>
                <w:sz w:val="20"/>
                <w:szCs w:val="20"/>
              </w:rPr>
            </w:pPr>
          </w:p>
        </w:tc>
        <w:tc>
          <w:tcPr>
            <w:tcW w:w="3260" w:type="dxa"/>
            <w:vMerge/>
          </w:tcPr>
          <w:p w14:paraId="2A7296B6" w14:textId="77777777" w:rsidR="00093194" w:rsidRPr="003C6C0D" w:rsidRDefault="00093194" w:rsidP="00D47562">
            <w:pPr>
              <w:rPr>
                <w:rFonts w:ascii="Arial" w:hAnsi="Arial" w:cs="Arial"/>
                <w:sz w:val="20"/>
                <w:szCs w:val="20"/>
              </w:rPr>
            </w:pPr>
          </w:p>
        </w:tc>
      </w:tr>
    </w:tbl>
    <w:p w14:paraId="0A1679F8" w14:textId="77777777" w:rsidR="003844CB" w:rsidRDefault="003844CB" w:rsidP="00DE02E8">
      <w:pPr>
        <w:rPr>
          <w:rFonts w:ascii="Arial" w:hAnsi="Arial" w:cs="Arial"/>
          <w:b/>
          <w:sz w:val="28"/>
          <w:szCs w:val="28"/>
        </w:rPr>
      </w:pPr>
    </w:p>
    <w:p w14:paraId="7AD4986F" w14:textId="14379011" w:rsidR="005D7EAE" w:rsidRPr="005D7EAE" w:rsidRDefault="005D7EAE" w:rsidP="00DE02E8">
      <w:pPr>
        <w:rPr>
          <w:rFonts w:ascii="Arial" w:hAnsi="Arial" w:cs="Arial"/>
          <w:b/>
          <w:sz w:val="28"/>
          <w:szCs w:val="28"/>
        </w:rPr>
      </w:pPr>
      <w:r>
        <w:rPr>
          <w:rFonts w:ascii="Arial" w:hAnsi="Arial" w:cs="Arial"/>
          <w:b/>
          <w:sz w:val="28"/>
          <w:szCs w:val="28"/>
        </w:rPr>
        <w:t xml:space="preserve">Year </w:t>
      </w:r>
      <w:r w:rsidR="00544740">
        <w:rPr>
          <w:rFonts w:ascii="Arial" w:hAnsi="Arial" w:cs="Arial"/>
          <w:b/>
          <w:sz w:val="28"/>
          <w:szCs w:val="28"/>
        </w:rPr>
        <w:t xml:space="preserve">6 </w:t>
      </w:r>
      <w:r w:rsidR="00DB3882">
        <w:rPr>
          <w:rFonts w:ascii="Arial" w:hAnsi="Arial" w:cs="Arial"/>
          <w:b/>
          <w:sz w:val="28"/>
          <w:szCs w:val="28"/>
        </w:rPr>
        <w:t>Maths</w:t>
      </w:r>
      <w:r w:rsidRPr="003C6C0D">
        <w:rPr>
          <w:rFonts w:ascii="Arial" w:hAnsi="Arial" w:cs="Arial"/>
          <w:b/>
          <w:sz w:val="28"/>
          <w:szCs w:val="28"/>
        </w:rPr>
        <w:t xml:space="preserve"> Progression in Skills and Knowledge</w:t>
      </w:r>
    </w:p>
    <w:tbl>
      <w:tblPr>
        <w:tblStyle w:val="TableGrid"/>
        <w:tblW w:w="16302" w:type="dxa"/>
        <w:tblInd w:w="-431" w:type="dxa"/>
        <w:tblLook w:val="04A0" w:firstRow="1" w:lastRow="0" w:firstColumn="1" w:lastColumn="0" w:noHBand="0" w:noVBand="1"/>
      </w:tblPr>
      <w:tblGrid>
        <w:gridCol w:w="9498"/>
        <w:gridCol w:w="3402"/>
        <w:gridCol w:w="3402"/>
      </w:tblGrid>
      <w:tr w:rsidR="005D7EAE" w:rsidRPr="003C6C0D" w14:paraId="13675F27" w14:textId="77777777" w:rsidTr="005D7EAE">
        <w:trPr>
          <w:trHeight w:val="473"/>
        </w:trPr>
        <w:tc>
          <w:tcPr>
            <w:tcW w:w="9498" w:type="dxa"/>
            <w:shd w:val="clear" w:color="auto" w:fill="BDD6EE" w:themeFill="accent1" w:themeFillTint="66"/>
          </w:tcPr>
          <w:p w14:paraId="48E8E2FE" w14:textId="2FBC9BFF" w:rsidR="005D7EAE" w:rsidRPr="005D7EAE" w:rsidRDefault="005D7EAE" w:rsidP="005D7EAE">
            <w:pPr>
              <w:rPr>
                <w:rFonts w:ascii="Arial" w:hAnsi="Arial" w:cs="Arial"/>
                <w:b/>
                <w:sz w:val="20"/>
                <w:szCs w:val="20"/>
              </w:rPr>
            </w:pPr>
            <w:r w:rsidRPr="00C5175F">
              <w:rPr>
                <w:rFonts w:ascii="Arial" w:hAnsi="Arial" w:cs="Arial"/>
                <w:b/>
              </w:rPr>
              <w:t>Y</w:t>
            </w:r>
            <w:r w:rsidR="00D6215B" w:rsidRPr="00C5175F">
              <w:rPr>
                <w:rFonts w:ascii="Arial" w:hAnsi="Arial" w:cs="Arial"/>
                <w:b/>
              </w:rPr>
              <w:t xml:space="preserve"> </w:t>
            </w:r>
            <w:r w:rsidR="003844CB">
              <w:rPr>
                <w:rFonts w:ascii="Arial" w:hAnsi="Arial" w:cs="Arial"/>
                <w:b/>
              </w:rPr>
              <w:t>5 / 6</w:t>
            </w:r>
            <w:r w:rsidRPr="00C5175F">
              <w:rPr>
                <w:rFonts w:ascii="Arial" w:hAnsi="Arial" w:cs="Arial"/>
                <w:b/>
              </w:rPr>
              <w:t xml:space="preserve"> Working </w:t>
            </w:r>
            <w:r w:rsidR="00DB3882" w:rsidRPr="00C5175F">
              <w:rPr>
                <w:rFonts w:ascii="Arial" w:hAnsi="Arial" w:cs="Arial"/>
                <w:b/>
              </w:rPr>
              <w:t>Mathematically</w:t>
            </w:r>
            <w:r w:rsidRPr="00C5175F">
              <w:rPr>
                <w:rFonts w:ascii="Arial" w:hAnsi="Arial" w:cs="Arial"/>
                <w:b/>
              </w:rPr>
              <w:t xml:space="preserve">: </w:t>
            </w:r>
          </w:p>
        </w:tc>
        <w:tc>
          <w:tcPr>
            <w:tcW w:w="3402" w:type="dxa"/>
            <w:shd w:val="clear" w:color="auto" w:fill="BDD6EE" w:themeFill="accent1" w:themeFillTint="66"/>
          </w:tcPr>
          <w:p w14:paraId="2959101A" w14:textId="7227E8BB" w:rsidR="005D7EAE" w:rsidRPr="003C6C0D" w:rsidRDefault="005D7EAE" w:rsidP="005D7EAE">
            <w:pPr>
              <w:rPr>
                <w:rFonts w:ascii="Arial" w:hAnsi="Arial" w:cs="Arial"/>
                <w:b/>
                <w:sz w:val="20"/>
                <w:szCs w:val="20"/>
              </w:rPr>
            </w:pPr>
            <w:r w:rsidRPr="003C6C0D">
              <w:rPr>
                <w:rFonts w:ascii="Arial" w:hAnsi="Arial" w:cs="Arial"/>
                <w:b/>
                <w:sz w:val="20"/>
                <w:szCs w:val="20"/>
              </w:rPr>
              <w:t>Pupils not securing learning</w:t>
            </w:r>
          </w:p>
        </w:tc>
        <w:tc>
          <w:tcPr>
            <w:tcW w:w="3402" w:type="dxa"/>
            <w:shd w:val="clear" w:color="auto" w:fill="BDD6EE" w:themeFill="accent1" w:themeFillTint="66"/>
          </w:tcPr>
          <w:p w14:paraId="58CB8983" w14:textId="77777777" w:rsidR="005D7EAE" w:rsidRPr="003C6C0D" w:rsidRDefault="005D7EAE" w:rsidP="005D7EAE">
            <w:pPr>
              <w:rPr>
                <w:rFonts w:ascii="Arial" w:hAnsi="Arial" w:cs="Arial"/>
                <w:b/>
                <w:sz w:val="20"/>
                <w:szCs w:val="20"/>
              </w:rPr>
            </w:pPr>
            <w:r w:rsidRPr="003C6C0D">
              <w:rPr>
                <w:rFonts w:ascii="Arial" w:hAnsi="Arial" w:cs="Arial"/>
                <w:b/>
                <w:sz w:val="20"/>
                <w:szCs w:val="20"/>
              </w:rPr>
              <w:t>Pupils achieving depth in learning</w:t>
            </w:r>
          </w:p>
        </w:tc>
      </w:tr>
      <w:tr w:rsidR="005D7EAE" w:rsidRPr="003C6C0D" w14:paraId="34E7F7AA" w14:textId="77777777" w:rsidTr="00AD1374">
        <w:trPr>
          <w:trHeight w:val="847"/>
        </w:trPr>
        <w:tc>
          <w:tcPr>
            <w:tcW w:w="9498" w:type="dxa"/>
          </w:tcPr>
          <w:p w14:paraId="7FBA189B" w14:textId="23CC080D" w:rsidR="005D7EAE" w:rsidRPr="00AD1374" w:rsidRDefault="00AD1374" w:rsidP="003C01DE">
            <w:pPr>
              <w:pStyle w:val="ListParagraph"/>
              <w:numPr>
                <w:ilvl w:val="0"/>
                <w:numId w:val="13"/>
              </w:numPr>
              <w:rPr>
                <w:rFonts w:ascii="Arial" w:hAnsi="Arial" w:cs="Arial"/>
                <w:sz w:val="24"/>
                <w:szCs w:val="24"/>
              </w:rPr>
            </w:pPr>
            <w:r w:rsidRPr="00AD1374">
              <w:rPr>
                <w:sz w:val="24"/>
                <w:szCs w:val="24"/>
              </w:rPr>
              <w:t xml:space="preserve">ensure that pupils extend their understanding of the number system and place value to include larger integers. This should develop the </w:t>
            </w:r>
            <w:r w:rsidRPr="00AD1374">
              <w:rPr>
                <w:b/>
                <w:bCs/>
                <w:sz w:val="24"/>
                <w:szCs w:val="24"/>
              </w:rPr>
              <w:t>connections</w:t>
            </w:r>
            <w:r w:rsidRPr="00AD1374">
              <w:rPr>
                <w:sz w:val="24"/>
                <w:szCs w:val="24"/>
              </w:rPr>
              <w:t xml:space="preserve"> that pupils make between multiplication and division with fractions, decimals, </w:t>
            </w:r>
            <w:proofErr w:type="gramStart"/>
            <w:r w:rsidRPr="00AD1374">
              <w:rPr>
                <w:sz w:val="24"/>
                <w:szCs w:val="24"/>
              </w:rPr>
              <w:t>percentages</w:t>
            </w:r>
            <w:proofErr w:type="gramEnd"/>
            <w:r w:rsidRPr="00AD1374">
              <w:rPr>
                <w:sz w:val="24"/>
                <w:szCs w:val="24"/>
              </w:rPr>
              <w:t xml:space="preserve"> and ratio.</w:t>
            </w:r>
          </w:p>
        </w:tc>
        <w:tc>
          <w:tcPr>
            <w:tcW w:w="3402" w:type="dxa"/>
          </w:tcPr>
          <w:p w14:paraId="214EF06A" w14:textId="77777777" w:rsidR="005D7EAE" w:rsidRDefault="005D7EAE" w:rsidP="00284927">
            <w:pPr>
              <w:rPr>
                <w:rFonts w:ascii="Arial" w:hAnsi="Arial" w:cs="Arial"/>
                <w:b/>
                <w:sz w:val="20"/>
                <w:szCs w:val="20"/>
              </w:rPr>
            </w:pPr>
          </w:p>
        </w:tc>
        <w:tc>
          <w:tcPr>
            <w:tcW w:w="3402" w:type="dxa"/>
          </w:tcPr>
          <w:p w14:paraId="6C69E0F5" w14:textId="77777777" w:rsidR="005D7EAE" w:rsidRDefault="005D7EAE" w:rsidP="00284927">
            <w:pPr>
              <w:rPr>
                <w:rFonts w:ascii="Arial" w:hAnsi="Arial" w:cs="Arial"/>
                <w:b/>
                <w:sz w:val="20"/>
                <w:szCs w:val="20"/>
              </w:rPr>
            </w:pPr>
          </w:p>
        </w:tc>
      </w:tr>
      <w:tr w:rsidR="005D7EAE" w:rsidRPr="003C6C0D" w14:paraId="095C912F" w14:textId="77777777" w:rsidTr="005D7EAE">
        <w:trPr>
          <w:trHeight w:val="1130"/>
        </w:trPr>
        <w:tc>
          <w:tcPr>
            <w:tcW w:w="9498" w:type="dxa"/>
          </w:tcPr>
          <w:p w14:paraId="01600434" w14:textId="1392BFFB" w:rsidR="005D7EAE" w:rsidRPr="00AD1374" w:rsidRDefault="00AD1374" w:rsidP="003C01DE">
            <w:pPr>
              <w:pStyle w:val="ListParagraph"/>
              <w:numPr>
                <w:ilvl w:val="0"/>
                <w:numId w:val="13"/>
              </w:numPr>
              <w:rPr>
                <w:rFonts w:cstheme="minorHAnsi"/>
                <w:sz w:val="24"/>
                <w:szCs w:val="24"/>
              </w:rPr>
            </w:pPr>
            <w:r w:rsidRPr="00AD1374">
              <w:rPr>
                <w:sz w:val="24"/>
                <w:szCs w:val="24"/>
              </w:rPr>
              <w:t xml:space="preserve">develop their ability to </w:t>
            </w:r>
            <w:r w:rsidRPr="00AD1374">
              <w:rPr>
                <w:b/>
                <w:bCs/>
                <w:sz w:val="24"/>
                <w:szCs w:val="24"/>
              </w:rPr>
              <w:t>solve a wider range of problems</w:t>
            </w:r>
            <w:r w:rsidRPr="00AD1374">
              <w:rPr>
                <w:sz w:val="24"/>
                <w:szCs w:val="24"/>
              </w:rPr>
              <w:t>, including increasingly complex properties of numbers and arithmetic, and problems demanding efficient written and mental methods of calculation. With this foundation in arithmetic, pupils are introduced to the language of algebra as a means for solving a variety of problems. Teaching in geometry and measures should consolidate and extend knowledge developed in number. Teaching should also ensure that pupils classify shapes with increasingly complex geometric properties and that they learn the vocabulary they need to describe them.</w:t>
            </w:r>
          </w:p>
        </w:tc>
        <w:tc>
          <w:tcPr>
            <w:tcW w:w="3402" w:type="dxa"/>
          </w:tcPr>
          <w:p w14:paraId="5B8DE135" w14:textId="77777777" w:rsidR="005D7EAE" w:rsidRDefault="005D7EAE" w:rsidP="00284927">
            <w:pPr>
              <w:rPr>
                <w:rFonts w:ascii="Arial" w:hAnsi="Arial" w:cs="Arial"/>
                <w:b/>
                <w:sz w:val="20"/>
                <w:szCs w:val="20"/>
              </w:rPr>
            </w:pPr>
          </w:p>
        </w:tc>
        <w:tc>
          <w:tcPr>
            <w:tcW w:w="3402" w:type="dxa"/>
          </w:tcPr>
          <w:p w14:paraId="6D058F6F" w14:textId="77777777" w:rsidR="005D7EAE" w:rsidRDefault="005D7EAE" w:rsidP="00284927">
            <w:pPr>
              <w:rPr>
                <w:rFonts w:ascii="Arial" w:hAnsi="Arial" w:cs="Arial"/>
                <w:b/>
                <w:sz w:val="20"/>
                <w:szCs w:val="20"/>
              </w:rPr>
            </w:pPr>
          </w:p>
        </w:tc>
      </w:tr>
      <w:tr w:rsidR="005D7EAE" w:rsidRPr="003C6C0D" w14:paraId="244F37B7" w14:textId="77777777" w:rsidTr="00D6215B">
        <w:trPr>
          <w:trHeight w:val="571"/>
        </w:trPr>
        <w:tc>
          <w:tcPr>
            <w:tcW w:w="9498" w:type="dxa"/>
          </w:tcPr>
          <w:p w14:paraId="3F3A754A" w14:textId="3B62BAA6" w:rsidR="005D7EAE" w:rsidRPr="00AD1374" w:rsidRDefault="00AD1374" w:rsidP="003C01DE">
            <w:pPr>
              <w:pStyle w:val="ListParagraph"/>
              <w:numPr>
                <w:ilvl w:val="0"/>
                <w:numId w:val="13"/>
              </w:numPr>
              <w:rPr>
                <w:rFonts w:cstheme="minorHAnsi"/>
                <w:sz w:val="24"/>
                <w:szCs w:val="24"/>
              </w:rPr>
            </w:pPr>
            <w:r w:rsidRPr="00AD1374">
              <w:rPr>
                <w:sz w:val="24"/>
                <w:szCs w:val="24"/>
              </w:rPr>
              <w:t xml:space="preserve">By the end of year 6, pupils should be </w:t>
            </w:r>
            <w:r w:rsidRPr="00AD1374">
              <w:rPr>
                <w:b/>
                <w:bCs/>
                <w:sz w:val="24"/>
                <w:szCs w:val="24"/>
              </w:rPr>
              <w:t xml:space="preserve">fluent </w:t>
            </w:r>
            <w:r w:rsidRPr="00AD1374">
              <w:rPr>
                <w:sz w:val="24"/>
                <w:szCs w:val="24"/>
              </w:rPr>
              <w:t xml:space="preserve">in written methods for all four operations, including long multiplication and division, and in working with fractions, </w:t>
            </w:r>
            <w:proofErr w:type="gramStart"/>
            <w:r w:rsidRPr="00AD1374">
              <w:rPr>
                <w:sz w:val="24"/>
                <w:szCs w:val="24"/>
              </w:rPr>
              <w:t>decimals</w:t>
            </w:r>
            <w:proofErr w:type="gramEnd"/>
            <w:r w:rsidRPr="00AD1374">
              <w:rPr>
                <w:sz w:val="24"/>
                <w:szCs w:val="24"/>
              </w:rPr>
              <w:t xml:space="preserve"> and percentages.</w:t>
            </w:r>
          </w:p>
        </w:tc>
        <w:tc>
          <w:tcPr>
            <w:tcW w:w="3402" w:type="dxa"/>
          </w:tcPr>
          <w:p w14:paraId="40B28115" w14:textId="77777777" w:rsidR="005D7EAE" w:rsidRDefault="005D7EAE" w:rsidP="00284927">
            <w:pPr>
              <w:rPr>
                <w:rFonts w:ascii="Arial" w:hAnsi="Arial" w:cs="Arial"/>
                <w:b/>
                <w:sz w:val="20"/>
                <w:szCs w:val="20"/>
              </w:rPr>
            </w:pPr>
          </w:p>
        </w:tc>
        <w:tc>
          <w:tcPr>
            <w:tcW w:w="3402" w:type="dxa"/>
          </w:tcPr>
          <w:p w14:paraId="1B0EDD5F" w14:textId="77777777" w:rsidR="005D7EAE" w:rsidRDefault="005D7EAE" w:rsidP="00284927">
            <w:pPr>
              <w:rPr>
                <w:rFonts w:ascii="Arial" w:hAnsi="Arial" w:cs="Arial"/>
                <w:b/>
                <w:sz w:val="20"/>
                <w:szCs w:val="20"/>
              </w:rPr>
            </w:pPr>
          </w:p>
        </w:tc>
      </w:tr>
      <w:tr w:rsidR="00D6215B" w:rsidRPr="003C6C0D" w14:paraId="0B2C80A9" w14:textId="77777777" w:rsidTr="00AD1374">
        <w:trPr>
          <w:trHeight w:val="314"/>
        </w:trPr>
        <w:tc>
          <w:tcPr>
            <w:tcW w:w="9498" w:type="dxa"/>
          </w:tcPr>
          <w:p w14:paraId="342C9004" w14:textId="67B19C74" w:rsidR="00D6215B" w:rsidRPr="00AD1374" w:rsidRDefault="00AD1374" w:rsidP="003C01DE">
            <w:pPr>
              <w:pStyle w:val="ListParagraph"/>
              <w:numPr>
                <w:ilvl w:val="0"/>
                <w:numId w:val="13"/>
              </w:numPr>
              <w:rPr>
                <w:sz w:val="24"/>
                <w:szCs w:val="24"/>
              </w:rPr>
            </w:pPr>
            <w:r w:rsidRPr="00AD1374">
              <w:rPr>
                <w:sz w:val="24"/>
                <w:szCs w:val="24"/>
              </w:rPr>
              <w:t xml:space="preserve">Pupils should read, </w:t>
            </w:r>
            <w:proofErr w:type="gramStart"/>
            <w:r w:rsidRPr="00AD1374">
              <w:rPr>
                <w:sz w:val="24"/>
                <w:szCs w:val="24"/>
              </w:rPr>
              <w:t>spell</w:t>
            </w:r>
            <w:proofErr w:type="gramEnd"/>
            <w:r w:rsidRPr="00AD1374">
              <w:rPr>
                <w:sz w:val="24"/>
                <w:szCs w:val="24"/>
              </w:rPr>
              <w:t xml:space="preserve"> and pronounce mathematical vocabulary correctly.</w:t>
            </w:r>
          </w:p>
        </w:tc>
        <w:tc>
          <w:tcPr>
            <w:tcW w:w="3402" w:type="dxa"/>
          </w:tcPr>
          <w:p w14:paraId="2C9DB0DC" w14:textId="77777777" w:rsidR="00D6215B" w:rsidRDefault="00D6215B" w:rsidP="00284927">
            <w:pPr>
              <w:rPr>
                <w:rFonts w:ascii="Arial" w:hAnsi="Arial" w:cs="Arial"/>
                <w:b/>
                <w:sz w:val="20"/>
                <w:szCs w:val="20"/>
              </w:rPr>
            </w:pPr>
          </w:p>
        </w:tc>
        <w:tc>
          <w:tcPr>
            <w:tcW w:w="3402" w:type="dxa"/>
          </w:tcPr>
          <w:p w14:paraId="3896C5BC" w14:textId="77777777" w:rsidR="00D6215B" w:rsidRDefault="00D6215B" w:rsidP="00284927">
            <w:pPr>
              <w:rPr>
                <w:rFonts w:ascii="Arial" w:hAnsi="Arial" w:cs="Arial"/>
                <w:b/>
                <w:sz w:val="20"/>
                <w:szCs w:val="20"/>
              </w:rPr>
            </w:pPr>
          </w:p>
        </w:tc>
      </w:tr>
    </w:tbl>
    <w:p w14:paraId="5F100F09" w14:textId="77777777" w:rsidR="005D7EAE" w:rsidRPr="003C6C0D" w:rsidRDefault="005D7EAE" w:rsidP="00544740">
      <w:pPr>
        <w:rPr>
          <w:rFonts w:ascii="Arial" w:hAnsi="Arial" w:cs="Arial"/>
          <w:sz w:val="20"/>
          <w:szCs w:val="20"/>
        </w:rPr>
      </w:pPr>
    </w:p>
    <w:sectPr w:rsidR="005D7EAE" w:rsidRPr="003C6C0D" w:rsidSect="003C6C0D">
      <w:pgSz w:w="16838" w:h="11906" w:orient="landscape"/>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A5CC4"/>
    <w:multiLevelType w:val="hybridMultilevel"/>
    <w:tmpl w:val="183E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76886"/>
    <w:multiLevelType w:val="hybridMultilevel"/>
    <w:tmpl w:val="4DB6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32742"/>
    <w:multiLevelType w:val="hybridMultilevel"/>
    <w:tmpl w:val="B7A859B4"/>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 w15:restartNumberingAfterBreak="0">
    <w:nsid w:val="10070171"/>
    <w:multiLevelType w:val="hybridMultilevel"/>
    <w:tmpl w:val="DD32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57181"/>
    <w:multiLevelType w:val="hybridMultilevel"/>
    <w:tmpl w:val="80B8B4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B5A00"/>
    <w:multiLevelType w:val="hybridMultilevel"/>
    <w:tmpl w:val="E18A0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56CD2"/>
    <w:multiLevelType w:val="hybridMultilevel"/>
    <w:tmpl w:val="23920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AC04AB7"/>
    <w:multiLevelType w:val="multilevel"/>
    <w:tmpl w:val="1C1E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F874B3"/>
    <w:multiLevelType w:val="hybridMultilevel"/>
    <w:tmpl w:val="6A828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AA2E02"/>
    <w:multiLevelType w:val="hybridMultilevel"/>
    <w:tmpl w:val="6B78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9F1D62"/>
    <w:multiLevelType w:val="hybridMultilevel"/>
    <w:tmpl w:val="C0A65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132077"/>
    <w:multiLevelType w:val="hybridMultilevel"/>
    <w:tmpl w:val="D25815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C4A3164"/>
    <w:multiLevelType w:val="hybridMultilevel"/>
    <w:tmpl w:val="05A04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2834D63"/>
    <w:multiLevelType w:val="hybridMultilevel"/>
    <w:tmpl w:val="9F9EF61E"/>
    <w:lvl w:ilvl="0" w:tplc="10C0D9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C218F5"/>
    <w:multiLevelType w:val="hybridMultilevel"/>
    <w:tmpl w:val="597E8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87B0B"/>
    <w:multiLevelType w:val="multilevel"/>
    <w:tmpl w:val="70A6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B3272E"/>
    <w:multiLevelType w:val="hybridMultilevel"/>
    <w:tmpl w:val="A180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BB4A18"/>
    <w:multiLevelType w:val="hybridMultilevel"/>
    <w:tmpl w:val="71AC5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7E1F7C"/>
    <w:multiLevelType w:val="hybridMultilevel"/>
    <w:tmpl w:val="4364C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7F7708"/>
    <w:multiLevelType w:val="hybridMultilevel"/>
    <w:tmpl w:val="88B2A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1055AE7"/>
    <w:multiLevelType w:val="hybridMultilevel"/>
    <w:tmpl w:val="5344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40053D"/>
    <w:multiLevelType w:val="hybridMultilevel"/>
    <w:tmpl w:val="BD109E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7CC3D67"/>
    <w:multiLevelType w:val="hybridMultilevel"/>
    <w:tmpl w:val="C8E80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233FBC"/>
    <w:multiLevelType w:val="hybridMultilevel"/>
    <w:tmpl w:val="86B67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FE0DE5"/>
    <w:multiLevelType w:val="hybridMultilevel"/>
    <w:tmpl w:val="59E2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E6324A"/>
    <w:multiLevelType w:val="hybridMultilevel"/>
    <w:tmpl w:val="E4204BB4"/>
    <w:lvl w:ilvl="0" w:tplc="4BE4EE94">
      <w:start w:val="1"/>
      <w:numFmt w:val="decimal"/>
      <w:lvlText w:val="%1."/>
      <w:lvlJc w:val="left"/>
      <w:pPr>
        <w:ind w:left="360" w:hanging="360"/>
      </w:pPr>
      <w:rPr>
        <w:rFonts w:ascii="Arial" w:eastAsiaTheme="minorHAnsi" w:hAnsi="Arial" w:cs="Aria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4356FA4"/>
    <w:multiLevelType w:val="hybridMultilevel"/>
    <w:tmpl w:val="5E5A1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976130"/>
    <w:multiLevelType w:val="hybridMultilevel"/>
    <w:tmpl w:val="8252F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2"/>
  </w:num>
  <w:num w:numId="3">
    <w:abstractNumId w:val="8"/>
  </w:num>
  <w:num w:numId="4">
    <w:abstractNumId w:val="1"/>
  </w:num>
  <w:num w:numId="5">
    <w:abstractNumId w:val="11"/>
  </w:num>
  <w:num w:numId="6">
    <w:abstractNumId w:val="24"/>
  </w:num>
  <w:num w:numId="7">
    <w:abstractNumId w:val="13"/>
  </w:num>
  <w:num w:numId="8">
    <w:abstractNumId w:val="6"/>
  </w:num>
  <w:num w:numId="9">
    <w:abstractNumId w:val="0"/>
  </w:num>
  <w:num w:numId="10">
    <w:abstractNumId w:val="19"/>
  </w:num>
  <w:num w:numId="11">
    <w:abstractNumId w:val="26"/>
  </w:num>
  <w:num w:numId="12">
    <w:abstractNumId w:val="4"/>
  </w:num>
  <w:num w:numId="13">
    <w:abstractNumId w:val="21"/>
  </w:num>
  <w:num w:numId="14">
    <w:abstractNumId w:val="10"/>
  </w:num>
  <w:num w:numId="15">
    <w:abstractNumId w:val="27"/>
  </w:num>
  <w:num w:numId="16">
    <w:abstractNumId w:val="22"/>
  </w:num>
  <w:num w:numId="17">
    <w:abstractNumId w:val="14"/>
  </w:num>
  <w:num w:numId="18">
    <w:abstractNumId w:val="15"/>
  </w:num>
  <w:num w:numId="19">
    <w:abstractNumId w:val="20"/>
  </w:num>
  <w:num w:numId="20">
    <w:abstractNumId w:val="16"/>
  </w:num>
  <w:num w:numId="21">
    <w:abstractNumId w:val="5"/>
  </w:num>
  <w:num w:numId="22">
    <w:abstractNumId w:val="2"/>
  </w:num>
  <w:num w:numId="23">
    <w:abstractNumId w:val="7"/>
  </w:num>
  <w:num w:numId="24">
    <w:abstractNumId w:val="23"/>
  </w:num>
  <w:num w:numId="25">
    <w:abstractNumId w:val="17"/>
  </w:num>
  <w:num w:numId="26">
    <w:abstractNumId w:val="9"/>
  </w:num>
  <w:num w:numId="27">
    <w:abstractNumId w:val="18"/>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A5D"/>
    <w:rsid w:val="00032BA5"/>
    <w:rsid w:val="00093194"/>
    <w:rsid w:val="000B229B"/>
    <w:rsid w:val="00185BD4"/>
    <w:rsid w:val="00250A80"/>
    <w:rsid w:val="002C7090"/>
    <w:rsid w:val="00323A5D"/>
    <w:rsid w:val="00355373"/>
    <w:rsid w:val="00382A3E"/>
    <w:rsid w:val="003844CB"/>
    <w:rsid w:val="003A54B3"/>
    <w:rsid w:val="003C01DE"/>
    <w:rsid w:val="003C6C0D"/>
    <w:rsid w:val="003E0C2A"/>
    <w:rsid w:val="0043684A"/>
    <w:rsid w:val="00544740"/>
    <w:rsid w:val="00582453"/>
    <w:rsid w:val="005B5017"/>
    <w:rsid w:val="005B570C"/>
    <w:rsid w:val="005D7EAE"/>
    <w:rsid w:val="008349BC"/>
    <w:rsid w:val="008629D7"/>
    <w:rsid w:val="008E015F"/>
    <w:rsid w:val="008E3405"/>
    <w:rsid w:val="00963822"/>
    <w:rsid w:val="009D7D9B"/>
    <w:rsid w:val="00A21461"/>
    <w:rsid w:val="00AD1374"/>
    <w:rsid w:val="00AD1B96"/>
    <w:rsid w:val="00AF4D3F"/>
    <w:rsid w:val="00B009A1"/>
    <w:rsid w:val="00BB0BD2"/>
    <w:rsid w:val="00C5175F"/>
    <w:rsid w:val="00D6215B"/>
    <w:rsid w:val="00D726C1"/>
    <w:rsid w:val="00DB3882"/>
    <w:rsid w:val="00DC3E94"/>
    <w:rsid w:val="00DE02E8"/>
    <w:rsid w:val="00EA1B63"/>
    <w:rsid w:val="00EA6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CD30"/>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B570C"/>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093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194"/>
  </w:style>
  <w:style w:type="paragraph" w:styleId="BalloonText">
    <w:name w:val="Balloon Text"/>
    <w:basedOn w:val="Normal"/>
    <w:link w:val="BalloonTextChar"/>
    <w:uiPriority w:val="99"/>
    <w:semiHidden/>
    <w:unhideWhenUsed/>
    <w:rsid w:val="00C517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175F"/>
    <w:rPr>
      <w:rFonts w:ascii="Segoe UI" w:hAnsi="Segoe UI" w:cs="Segoe UI"/>
      <w:sz w:val="18"/>
      <w:szCs w:val="18"/>
    </w:rPr>
  </w:style>
  <w:style w:type="character" w:customStyle="1" w:styleId="Heading2Char">
    <w:name w:val="Heading 2 Char"/>
    <w:basedOn w:val="DefaultParagraphFont"/>
    <w:link w:val="Heading2"/>
    <w:uiPriority w:val="9"/>
    <w:rsid w:val="005B570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262007-D6E1-4EB7-B8D0-86F75128745B}"/>
</file>

<file path=customXml/itemProps2.xml><?xml version="1.0" encoding="utf-8"?>
<ds:datastoreItem xmlns:ds="http://schemas.openxmlformats.org/officeDocument/2006/customXml" ds:itemID="{C0A02B79-B339-43F3-BFC9-CB7D97DB93A7}"/>
</file>

<file path=customXml/itemProps3.xml><?xml version="1.0" encoding="utf-8"?>
<ds:datastoreItem xmlns:ds="http://schemas.openxmlformats.org/officeDocument/2006/customXml" ds:itemID="{41DC307B-FE1F-4C10-A839-DFBD81B7AB64}"/>
</file>

<file path=docProps/app.xml><?xml version="1.0" encoding="utf-8"?>
<Properties xmlns="http://schemas.openxmlformats.org/officeDocument/2006/extended-properties" xmlns:vt="http://schemas.openxmlformats.org/officeDocument/2006/docPropsVTypes">
  <Template>Normal</Template>
  <TotalTime>3</TotalTime>
  <Pages>4</Pages>
  <Words>1046</Words>
  <Characters>5968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Cherry Hawker</cp:lastModifiedBy>
  <cp:revision>2</cp:revision>
  <dcterms:created xsi:type="dcterms:W3CDTF">2021-02-22T15:04:00Z</dcterms:created>
  <dcterms:modified xsi:type="dcterms:W3CDTF">2021-02-22T15:04:00Z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