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  <w:r w:rsidRPr="00C263A6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44660595" wp14:editId="18F0EC77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3A6">
        <w:rPr>
          <w:b/>
          <w:sz w:val="20"/>
          <w:szCs w:val="20"/>
          <w:u w:val="single"/>
        </w:rPr>
        <w:t>Whitchurch Primary School</w:t>
      </w:r>
    </w:p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  <w:r w:rsidRPr="00C263A6">
        <w:rPr>
          <w:b/>
          <w:sz w:val="20"/>
          <w:szCs w:val="20"/>
          <w:u w:val="single"/>
        </w:rPr>
        <w:t>‘Achieving Our Best Together.’</w:t>
      </w:r>
    </w:p>
    <w:p w:rsidR="000D4BCB" w:rsidRPr="00C263A6" w:rsidRDefault="000D4BCB" w:rsidP="000D4BCB">
      <w:pPr>
        <w:rPr>
          <w:sz w:val="20"/>
          <w:szCs w:val="20"/>
        </w:rPr>
      </w:pPr>
    </w:p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  <w:r w:rsidRPr="00C263A6">
        <w:rPr>
          <w:b/>
          <w:sz w:val="20"/>
          <w:szCs w:val="20"/>
          <w:u w:val="single"/>
        </w:rPr>
        <w:t>PE an</w:t>
      </w:r>
      <w:r w:rsidR="00C263A6" w:rsidRPr="00C263A6">
        <w:rPr>
          <w:b/>
          <w:sz w:val="20"/>
          <w:szCs w:val="20"/>
          <w:u w:val="single"/>
        </w:rPr>
        <w:t xml:space="preserve">d Sport Premium Spending for </w:t>
      </w:r>
      <w:r w:rsidR="00784489">
        <w:rPr>
          <w:b/>
          <w:sz w:val="20"/>
          <w:szCs w:val="20"/>
          <w:u w:val="single"/>
        </w:rPr>
        <w:t>2021-2022</w:t>
      </w:r>
    </w:p>
    <w:p w:rsidR="000D4BCB" w:rsidRPr="00C263A6" w:rsidRDefault="000D4BCB" w:rsidP="000D4BCB">
      <w:pPr>
        <w:jc w:val="center"/>
        <w:rPr>
          <w:b/>
          <w:sz w:val="20"/>
          <w:szCs w:val="20"/>
          <w:u w:val="single"/>
        </w:rPr>
      </w:pPr>
    </w:p>
    <w:p w:rsidR="000D4BCB" w:rsidRPr="00C263A6" w:rsidRDefault="000D4BCB" w:rsidP="000D4BCB">
      <w:pPr>
        <w:rPr>
          <w:sz w:val="20"/>
          <w:szCs w:val="20"/>
        </w:rPr>
      </w:pPr>
      <w:r w:rsidRPr="00C263A6">
        <w:rPr>
          <w:sz w:val="20"/>
          <w:szCs w:val="20"/>
        </w:rPr>
        <w:t>Each year we are given funding to improve PE and School sport.</w:t>
      </w:r>
    </w:p>
    <w:p w:rsidR="000D4BCB" w:rsidRPr="00C263A6" w:rsidRDefault="000D4BCB" w:rsidP="000D4BCB">
      <w:pPr>
        <w:rPr>
          <w:sz w:val="20"/>
          <w:szCs w:val="20"/>
        </w:rPr>
      </w:pP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>The impact of this funding is measured by:</w:t>
      </w: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achievement in weekly PE lessons;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increased participation in competitive school sport;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personal health and well-being </w:t>
      </w:r>
    </w:p>
    <w:p w:rsidR="000D4BCB" w:rsidRPr="00C263A6" w:rsidRDefault="000D4BCB" w:rsidP="000D4BC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C263A6">
        <w:rPr>
          <w:rFonts w:ascii="Times New Roman" w:hAnsi="Times New Roman" w:cs="Times New Roman"/>
          <w:sz w:val="20"/>
          <w:szCs w:val="20"/>
        </w:rPr>
        <w:t>improved</w:t>
      </w:r>
      <w:proofErr w:type="gramEnd"/>
      <w:r w:rsidRPr="00C263A6">
        <w:rPr>
          <w:rFonts w:ascii="Times New Roman" w:hAnsi="Times New Roman" w:cs="Times New Roman"/>
          <w:sz w:val="20"/>
          <w:szCs w:val="20"/>
        </w:rPr>
        <w:t xml:space="preserve"> attitudes and behaviour towards learning. </w:t>
      </w: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>This document details:</w:t>
      </w:r>
    </w:p>
    <w:p w:rsidR="000D4BCB" w:rsidRPr="00C263A6" w:rsidRDefault="000D4BCB" w:rsidP="000D4B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BCB" w:rsidRPr="00C263A6" w:rsidRDefault="000D4BCB" w:rsidP="000D4BCB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r w:rsidRPr="00C263A6">
        <w:rPr>
          <w:rFonts w:ascii="Times New Roman" w:hAnsi="Times New Roman" w:cs="Times New Roman"/>
          <w:sz w:val="20"/>
          <w:szCs w:val="20"/>
        </w:rPr>
        <w:t>the amount of grant received</w:t>
      </w:r>
    </w:p>
    <w:p w:rsidR="000D4BCB" w:rsidRPr="00C263A6" w:rsidRDefault="000D4BCB" w:rsidP="000D4BCB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proofErr w:type="gramStart"/>
      <w:r w:rsidRPr="00C263A6">
        <w:rPr>
          <w:rFonts w:ascii="Times New Roman" w:hAnsi="Times New Roman" w:cs="Times New Roman"/>
          <w:sz w:val="20"/>
          <w:szCs w:val="20"/>
        </w:rPr>
        <w:t>how</w:t>
      </w:r>
      <w:proofErr w:type="gramEnd"/>
      <w:r w:rsidRPr="00C263A6">
        <w:rPr>
          <w:rFonts w:ascii="Times New Roman" w:hAnsi="Times New Roman" w:cs="Times New Roman"/>
          <w:sz w:val="20"/>
          <w:szCs w:val="20"/>
        </w:rPr>
        <w:t xml:space="preserve"> it has, or will be, spent. </w:t>
      </w:r>
    </w:p>
    <w:p w:rsidR="000D4BCB" w:rsidRPr="00C263A6" w:rsidRDefault="000D4BCB" w:rsidP="000D4BC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C263A6">
        <w:rPr>
          <w:rFonts w:ascii="Times New Roman" w:hAnsi="Times New Roman" w:cs="Times New Roman"/>
          <w:sz w:val="20"/>
          <w:szCs w:val="20"/>
        </w:rPr>
        <w:t>what</w:t>
      </w:r>
      <w:proofErr w:type="gramEnd"/>
      <w:r w:rsidRPr="00C263A6">
        <w:rPr>
          <w:rFonts w:ascii="Times New Roman" w:hAnsi="Times New Roman" w:cs="Times New Roman"/>
          <w:sz w:val="20"/>
          <w:szCs w:val="20"/>
        </w:rPr>
        <w:t xml:space="preserve"> impact the school has seen on pupils’ PE and sport participation and attainment. </w:t>
      </w:r>
    </w:p>
    <w:p w:rsidR="000D4BCB" w:rsidRPr="00C263A6" w:rsidRDefault="000D4BCB" w:rsidP="000D4BCB">
      <w:pPr>
        <w:rPr>
          <w:sz w:val="20"/>
          <w:szCs w:val="20"/>
        </w:rPr>
      </w:pPr>
    </w:p>
    <w:p w:rsidR="000D4BCB" w:rsidRPr="00C263A6" w:rsidRDefault="000D4BCB" w:rsidP="000D4BCB">
      <w:pPr>
        <w:rPr>
          <w:b/>
          <w:sz w:val="20"/>
          <w:szCs w:val="20"/>
        </w:rPr>
      </w:pPr>
      <w:r w:rsidRPr="00C263A6">
        <w:rPr>
          <w:b/>
          <w:sz w:val="20"/>
          <w:szCs w:val="20"/>
        </w:rPr>
        <w:t>We</w:t>
      </w:r>
      <w:r w:rsidR="00784489">
        <w:rPr>
          <w:b/>
          <w:sz w:val="20"/>
          <w:szCs w:val="20"/>
        </w:rPr>
        <w:t xml:space="preserve"> are very proud to be the National Jaguar Formula One Race Challenge champions! We </w:t>
      </w:r>
      <w:r w:rsidRPr="00C263A6">
        <w:rPr>
          <w:b/>
          <w:sz w:val="20"/>
          <w:szCs w:val="20"/>
        </w:rPr>
        <w:t>competed against schools nationwide to design and construct a model F1 car that achieved a speed of 68mph!</w:t>
      </w:r>
    </w:p>
    <w:p w:rsidR="00784489" w:rsidRDefault="00784489" w:rsidP="000D4BCB">
      <w:pPr>
        <w:rPr>
          <w:sz w:val="20"/>
          <w:szCs w:val="20"/>
        </w:rPr>
      </w:pPr>
    </w:p>
    <w:p w:rsidR="000D4BCB" w:rsidRPr="00C263A6" w:rsidRDefault="00784489" w:rsidP="000D4BCB">
      <w:pPr>
        <w:rPr>
          <w:sz w:val="20"/>
          <w:szCs w:val="20"/>
        </w:rPr>
      </w:pPr>
      <w:r>
        <w:rPr>
          <w:sz w:val="20"/>
          <w:szCs w:val="20"/>
        </w:rPr>
        <w:t>In 2021-2022</w:t>
      </w:r>
      <w:r w:rsidR="000D4BCB" w:rsidRPr="00C263A6">
        <w:rPr>
          <w:sz w:val="20"/>
          <w:szCs w:val="20"/>
        </w:rPr>
        <w:t xml:space="preserve"> we received £</w:t>
      </w:r>
      <w:r>
        <w:rPr>
          <w:sz w:val="20"/>
          <w:szCs w:val="20"/>
        </w:rPr>
        <w:t>17,66</w:t>
      </w:r>
      <w:r w:rsidR="00C263A6" w:rsidRPr="00C263A6">
        <w:rPr>
          <w:sz w:val="20"/>
          <w:szCs w:val="20"/>
        </w:rPr>
        <w:t>0</w:t>
      </w:r>
      <w:r w:rsidR="000D4BCB" w:rsidRPr="00C263A6">
        <w:rPr>
          <w:sz w:val="20"/>
          <w:szCs w:val="20"/>
        </w:rPr>
        <w:t xml:space="preserve"> in PE and Sport Premium Spending. The document below shows what it was spent on, and the impact of this spending.</w:t>
      </w:r>
    </w:p>
    <w:p w:rsidR="00920B94" w:rsidRDefault="00920B94" w:rsidP="000D4BCB"/>
    <w:p w:rsidR="00920B94" w:rsidRDefault="00784489" w:rsidP="000D4BCB">
      <w:r>
        <w:rPr>
          <w:noProof/>
        </w:rPr>
        <w:drawing>
          <wp:inline distT="0" distB="0" distL="0" distR="0" wp14:anchorId="5AD3E8D0" wp14:editId="7FE506D9">
            <wp:extent cx="3528060" cy="33429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003" cy="335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B94" w:rsidRDefault="00920B94" w:rsidP="000D4BCB"/>
    <w:p w:rsidR="00920B94" w:rsidRPr="00703104" w:rsidRDefault="004436CB" w:rsidP="000D4BCB">
      <w:pPr>
        <w:rPr>
          <w:sz w:val="20"/>
          <w:szCs w:val="20"/>
        </w:rPr>
      </w:pPr>
      <w:proofErr w:type="gramStart"/>
      <w:r w:rsidRPr="00703104">
        <w:rPr>
          <w:sz w:val="20"/>
          <w:szCs w:val="20"/>
        </w:rPr>
        <w:lastRenderedPageBreak/>
        <w:t>Our spend</w:t>
      </w:r>
      <w:proofErr w:type="gramEnd"/>
      <w:r w:rsidRPr="00703104">
        <w:rPr>
          <w:sz w:val="20"/>
          <w:szCs w:val="20"/>
        </w:rPr>
        <w:t xml:space="preserve"> included 6 Forest School sessions for each child from a Forest School endorsed organisation. Children learned about sustainability and survival skills.</w:t>
      </w:r>
    </w:p>
    <w:p w:rsidR="004436CB" w:rsidRPr="00703104" w:rsidRDefault="004436CB" w:rsidP="000D4BCB">
      <w:pPr>
        <w:rPr>
          <w:sz w:val="20"/>
          <w:szCs w:val="20"/>
        </w:rPr>
      </w:pPr>
    </w:p>
    <w:p w:rsidR="004436CB" w:rsidRPr="00703104" w:rsidRDefault="004436CB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>Following on from this, sports funding contributed towards our gardening club, in which children learnt about outside lifestyles and healthy living and cooking. We received a regional award in recognition of this.</w:t>
      </w:r>
    </w:p>
    <w:p w:rsidR="004436CB" w:rsidRPr="00703104" w:rsidRDefault="004436CB" w:rsidP="000D4BCB">
      <w:pPr>
        <w:rPr>
          <w:sz w:val="20"/>
          <w:szCs w:val="20"/>
        </w:rPr>
      </w:pPr>
    </w:p>
    <w:p w:rsidR="004436CB" w:rsidRPr="00703104" w:rsidRDefault="004436CB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>Funding also went towards our ‘Week of Adventure’ encouraging children to get outside a</w:t>
      </w:r>
      <w:r w:rsidR="00551297">
        <w:rPr>
          <w:sz w:val="20"/>
          <w:szCs w:val="20"/>
        </w:rPr>
        <w:t xml:space="preserve">nd learn new sports following </w:t>
      </w:r>
      <w:proofErr w:type="spellStart"/>
      <w:r w:rsidR="00551297">
        <w:rPr>
          <w:sz w:val="20"/>
          <w:szCs w:val="20"/>
        </w:rPr>
        <w:t>covi</w:t>
      </w:r>
      <w:r w:rsidRPr="00703104">
        <w:rPr>
          <w:sz w:val="20"/>
          <w:szCs w:val="20"/>
        </w:rPr>
        <w:t>d</w:t>
      </w:r>
      <w:proofErr w:type="spellEnd"/>
      <w:r w:rsidRPr="00703104">
        <w:rPr>
          <w:sz w:val="20"/>
          <w:szCs w:val="20"/>
        </w:rPr>
        <w:t>. Children enjoyed climbing, dance, yoga and tobogganing.</w:t>
      </w:r>
    </w:p>
    <w:p w:rsidR="004436CB" w:rsidRPr="00703104" w:rsidRDefault="004436CB" w:rsidP="000D4BCB">
      <w:pPr>
        <w:rPr>
          <w:sz w:val="20"/>
          <w:szCs w:val="20"/>
        </w:rPr>
      </w:pPr>
    </w:p>
    <w:p w:rsidR="004436CB" w:rsidRPr="00703104" w:rsidRDefault="004436CB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>We were also pleased to bring back our weekly swimming lessons, where all KS2 children receive at least 6 sessions per year, and our gym sessions, where every pupil visits a national gym 5 times a year.</w:t>
      </w:r>
    </w:p>
    <w:p w:rsidR="00703104" w:rsidRPr="00703104" w:rsidRDefault="00703104" w:rsidP="000D4BCB">
      <w:pPr>
        <w:rPr>
          <w:sz w:val="20"/>
          <w:szCs w:val="20"/>
        </w:rPr>
      </w:pPr>
    </w:p>
    <w:p w:rsidR="00703104" w:rsidRPr="00703104" w:rsidRDefault="00703104" w:rsidP="000D4BCB">
      <w:pPr>
        <w:rPr>
          <w:sz w:val="20"/>
          <w:szCs w:val="20"/>
        </w:rPr>
      </w:pPr>
      <w:r w:rsidRPr="00703104">
        <w:rPr>
          <w:sz w:val="20"/>
          <w:szCs w:val="20"/>
        </w:rPr>
        <w:t>Funding covered an inflatable assault course on the final day, encouraging children to stay active over the holiday.</w:t>
      </w:r>
    </w:p>
    <w:p w:rsidR="004436CB" w:rsidRDefault="004436CB" w:rsidP="000D4BCB"/>
    <w:p w:rsidR="00920B94" w:rsidRDefault="00920B94" w:rsidP="000D4BCB"/>
    <w:p w:rsidR="00920B94" w:rsidRDefault="00920B94" w:rsidP="000D4BCB"/>
    <w:p w:rsidR="00920B94" w:rsidRDefault="00920B94" w:rsidP="000D4BCB"/>
    <w:p w:rsidR="00920B94" w:rsidRDefault="00920B94" w:rsidP="000D4BCB">
      <w:r>
        <w:t>The impact of these measures are:</w:t>
      </w:r>
    </w:p>
    <w:p w:rsidR="00920B94" w:rsidRDefault="00920B94" w:rsidP="000D4BCB"/>
    <w:p w:rsidR="00920B94" w:rsidRDefault="00C263A6" w:rsidP="001654D2">
      <w:pPr>
        <w:pStyle w:val="ListParagraph"/>
        <w:numPr>
          <w:ilvl w:val="0"/>
          <w:numId w:val="3"/>
        </w:numPr>
      </w:pPr>
      <w:r>
        <w:t xml:space="preserve">100% of children took part in </w:t>
      </w:r>
      <w:r w:rsidR="004436CB">
        <w:t>our ‘Week of Adventure’ and experienced a new sport.</w:t>
      </w:r>
    </w:p>
    <w:p w:rsidR="004436CB" w:rsidRDefault="004436CB" w:rsidP="004436CB">
      <w:pPr>
        <w:pStyle w:val="ListParagraph"/>
        <w:numPr>
          <w:ilvl w:val="0"/>
          <w:numId w:val="3"/>
        </w:numPr>
      </w:pPr>
      <w:r>
        <w:t>100% of children took part in ‘Forest Schools’ and experienced outdoor skills and healthy living.</w:t>
      </w:r>
    </w:p>
    <w:p w:rsidR="004436CB" w:rsidRDefault="004436CB" w:rsidP="004436CB">
      <w:pPr>
        <w:pStyle w:val="ListParagraph"/>
        <w:numPr>
          <w:ilvl w:val="0"/>
          <w:numId w:val="3"/>
        </w:numPr>
      </w:pPr>
      <w:r>
        <w:t xml:space="preserve">Children took part in gardening sessions, extending their understanding of </w:t>
      </w:r>
      <w:r>
        <w:t>outdoor skills and healthy living.</w:t>
      </w:r>
    </w:p>
    <w:p w:rsidR="00C263A6" w:rsidRDefault="00C263A6" w:rsidP="001654D2">
      <w:pPr>
        <w:pStyle w:val="ListParagraph"/>
        <w:numPr>
          <w:ilvl w:val="0"/>
          <w:numId w:val="3"/>
        </w:numPr>
      </w:pPr>
      <w:r>
        <w:t>100% of children will benefit from o</w:t>
      </w:r>
      <w:r w:rsidR="00551297">
        <w:t>ur new PE scheme of Work and it</w:t>
      </w:r>
      <w:r>
        <w:t>s accompanying resources.</w:t>
      </w:r>
    </w:p>
    <w:p w:rsidR="00C263A6" w:rsidRDefault="00C263A6" w:rsidP="001654D2">
      <w:pPr>
        <w:pStyle w:val="ListParagraph"/>
        <w:numPr>
          <w:ilvl w:val="0"/>
          <w:numId w:val="3"/>
        </w:numPr>
      </w:pPr>
      <w:r>
        <w:t xml:space="preserve">Teachers have been trained in using the new PE </w:t>
      </w:r>
      <w:proofErr w:type="spellStart"/>
      <w:r>
        <w:t>SoW.</w:t>
      </w:r>
      <w:proofErr w:type="spellEnd"/>
    </w:p>
    <w:p w:rsidR="001654D2" w:rsidRDefault="004436CB" w:rsidP="001654D2">
      <w:pPr>
        <w:pStyle w:val="ListParagraph"/>
        <w:numPr>
          <w:ilvl w:val="0"/>
          <w:numId w:val="3"/>
        </w:numPr>
      </w:pPr>
      <w:r>
        <w:t>100% of Key Stage 2 children have experienced professional swimming tuition.</w:t>
      </w:r>
    </w:p>
    <w:p w:rsidR="004436CB" w:rsidRDefault="004436CB" w:rsidP="001654D2">
      <w:pPr>
        <w:pStyle w:val="ListParagraph"/>
        <w:numPr>
          <w:ilvl w:val="0"/>
          <w:numId w:val="3"/>
        </w:numPr>
      </w:pPr>
      <w:r>
        <w:t>100% of all children have experienced professional gym tuition.</w:t>
      </w:r>
    </w:p>
    <w:p w:rsidR="00703104" w:rsidRDefault="00703104" w:rsidP="001654D2">
      <w:pPr>
        <w:pStyle w:val="ListParagraph"/>
        <w:numPr>
          <w:ilvl w:val="0"/>
          <w:numId w:val="3"/>
        </w:numPr>
      </w:pPr>
      <w:r>
        <w:t>100% of children developed their climbing techniques on an inflatable assault course.</w:t>
      </w:r>
    </w:p>
    <w:p w:rsidR="0040688B" w:rsidRDefault="0040688B" w:rsidP="0040688B">
      <w:pPr>
        <w:pStyle w:val="ListParagraph"/>
      </w:pPr>
    </w:p>
    <w:p w:rsidR="00C263A6" w:rsidRDefault="00C263A6" w:rsidP="00703104"/>
    <w:p w:rsidR="00C263A6" w:rsidRDefault="00C263A6" w:rsidP="0040688B">
      <w:pPr>
        <w:pStyle w:val="ListParagraph"/>
      </w:pPr>
    </w:p>
    <w:p w:rsidR="0040688B" w:rsidRPr="00C135B6" w:rsidRDefault="0040688B" w:rsidP="0040688B">
      <w:pPr>
        <w:jc w:val="center"/>
        <w:rPr>
          <w:b/>
          <w:u w:val="single"/>
        </w:rPr>
      </w:pPr>
      <w:r w:rsidRPr="00C135B6">
        <w:rPr>
          <w:b/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D14AEF5" wp14:editId="7D88D587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Pr="00C135B6">
            <w:rPr>
              <w:b/>
              <w:u w:val="single"/>
            </w:rPr>
            <w:t>Whitchurch</w:t>
          </w:r>
        </w:smartTag>
        <w:r w:rsidRPr="00C135B6">
          <w:rPr>
            <w:b/>
            <w:u w:val="single"/>
          </w:rPr>
          <w:t xml:space="preserve"> </w:t>
        </w:r>
        <w:smartTag w:uri="urn:schemas-microsoft-com:office:smarttags" w:element="PlaceType">
          <w:r w:rsidRPr="00C135B6">
            <w:rPr>
              <w:b/>
              <w:u w:val="single"/>
            </w:rPr>
            <w:t>Primary School</w:t>
          </w:r>
        </w:smartTag>
      </w:smartTag>
    </w:p>
    <w:p w:rsidR="0040688B" w:rsidRPr="00C135B6" w:rsidRDefault="0040688B" w:rsidP="0040688B">
      <w:pPr>
        <w:jc w:val="center"/>
        <w:rPr>
          <w:b/>
          <w:u w:val="single"/>
        </w:rPr>
      </w:pPr>
      <w:r w:rsidRPr="00C135B6">
        <w:rPr>
          <w:b/>
          <w:u w:val="single"/>
        </w:rPr>
        <w:t>‘Achieving Our Best Together.’</w:t>
      </w:r>
    </w:p>
    <w:p w:rsidR="0040688B" w:rsidRPr="00C135B6" w:rsidRDefault="0040688B" w:rsidP="0040688B"/>
    <w:p w:rsidR="0040688B" w:rsidRDefault="00A82B1A" w:rsidP="00703104">
      <w:pPr>
        <w:jc w:val="center"/>
        <w:rPr>
          <w:b/>
          <w:u w:val="single"/>
        </w:rPr>
      </w:pPr>
      <w:r>
        <w:rPr>
          <w:b/>
          <w:u w:val="single"/>
        </w:rPr>
        <w:t xml:space="preserve">Swimming Impact </w:t>
      </w:r>
      <w:r w:rsidR="00703104">
        <w:rPr>
          <w:b/>
          <w:u w:val="single"/>
        </w:rPr>
        <w:t>2021-2022</w:t>
      </w:r>
    </w:p>
    <w:p w:rsidR="0040688B" w:rsidRDefault="0040688B" w:rsidP="0040688B">
      <w:pPr>
        <w:jc w:val="center"/>
        <w:rPr>
          <w:b/>
          <w:u w:val="single"/>
        </w:rPr>
      </w:pPr>
    </w:p>
    <w:p w:rsidR="0040688B" w:rsidRDefault="00746216" w:rsidP="00746216">
      <w:r>
        <w:t>The below information details the percentage of pupils within their year 6 cohort that can do each of the following:</w:t>
      </w:r>
    </w:p>
    <w:p w:rsidR="00746216" w:rsidRDefault="00746216" w:rsidP="00746216"/>
    <w:p w:rsidR="00746216" w:rsidRPr="0040688B" w:rsidRDefault="00746216" w:rsidP="00746216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19"/>
        <w:gridCol w:w="776"/>
        <w:gridCol w:w="829"/>
        <w:gridCol w:w="785"/>
        <w:gridCol w:w="785"/>
      </w:tblGrid>
      <w:tr w:rsidR="00703104" w:rsidTr="00703104">
        <w:tc>
          <w:tcPr>
            <w:tcW w:w="5919" w:type="dxa"/>
          </w:tcPr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703104" w:rsidRDefault="00703104" w:rsidP="0040688B">
            <w:pPr>
              <w:pStyle w:val="ListParagraph"/>
              <w:ind w:left="0"/>
            </w:pPr>
            <w:r>
              <w:t>2018</w:t>
            </w:r>
          </w:p>
        </w:tc>
        <w:tc>
          <w:tcPr>
            <w:tcW w:w="829" w:type="dxa"/>
          </w:tcPr>
          <w:p w:rsidR="00703104" w:rsidRDefault="00703104" w:rsidP="0040688B">
            <w:pPr>
              <w:pStyle w:val="ListParagraph"/>
              <w:ind w:left="0"/>
            </w:pPr>
            <w:r>
              <w:t>2019</w:t>
            </w: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2020</w:t>
            </w:r>
          </w:p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2022</w:t>
            </w:r>
          </w:p>
        </w:tc>
      </w:tr>
      <w:tr w:rsidR="00703104" w:rsidTr="00703104">
        <w:tc>
          <w:tcPr>
            <w:tcW w:w="5919" w:type="dxa"/>
          </w:tcPr>
          <w:p w:rsidR="00703104" w:rsidRDefault="00703104" w:rsidP="0040688B">
            <w:pPr>
              <w:pStyle w:val="ListParagraph"/>
              <w:ind w:left="0"/>
            </w:pPr>
            <w:r>
              <w:t>Swim competently, confidently, and proficiently over at least 25 metres.</w:t>
            </w:r>
          </w:p>
        </w:tc>
        <w:tc>
          <w:tcPr>
            <w:tcW w:w="776" w:type="dxa"/>
          </w:tcPr>
          <w:p w:rsidR="00703104" w:rsidRDefault="00703104" w:rsidP="0040688B">
            <w:pPr>
              <w:pStyle w:val="ListParagraph"/>
              <w:ind w:left="0"/>
            </w:pPr>
            <w:r>
              <w:t>100%</w:t>
            </w:r>
          </w:p>
        </w:tc>
        <w:tc>
          <w:tcPr>
            <w:tcW w:w="829" w:type="dxa"/>
          </w:tcPr>
          <w:p w:rsidR="00703104" w:rsidRDefault="00703104" w:rsidP="0040688B">
            <w:pPr>
              <w:pStyle w:val="ListParagraph"/>
              <w:ind w:left="0"/>
            </w:pPr>
            <w:r>
              <w:t>97%</w:t>
            </w: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72%</w:t>
            </w: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61%</w:t>
            </w:r>
          </w:p>
        </w:tc>
      </w:tr>
      <w:tr w:rsidR="00703104" w:rsidTr="00703104">
        <w:tc>
          <w:tcPr>
            <w:tcW w:w="5919" w:type="dxa"/>
          </w:tcPr>
          <w:p w:rsidR="00703104" w:rsidRDefault="00703104" w:rsidP="0040688B">
            <w:pPr>
              <w:pStyle w:val="ListParagraph"/>
              <w:ind w:left="0"/>
            </w:pPr>
            <w:r>
              <w:t>Use a range of strokes effectively.</w:t>
            </w:r>
          </w:p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703104" w:rsidRDefault="00703104" w:rsidP="0040688B">
            <w:pPr>
              <w:pStyle w:val="ListParagraph"/>
              <w:ind w:left="0"/>
            </w:pPr>
            <w:r>
              <w:t>NA</w:t>
            </w:r>
          </w:p>
        </w:tc>
        <w:tc>
          <w:tcPr>
            <w:tcW w:w="829" w:type="dxa"/>
          </w:tcPr>
          <w:p w:rsidR="00703104" w:rsidRDefault="00703104" w:rsidP="0040688B">
            <w:pPr>
              <w:pStyle w:val="ListParagraph"/>
              <w:ind w:left="0"/>
            </w:pPr>
            <w:r>
              <w:t>97%</w:t>
            </w: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79%</w:t>
            </w: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29%</w:t>
            </w:r>
          </w:p>
        </w:tc>
      </w:tr>
      <w:tr w:rsidR="00703104" w:rsidTr="00703104">
        <w:tc>
          <w:tcPr>
            <w:tcW w:w="5919" w:type="dxa"/>
          </w:tcPr>
          <w:p w:rsidR="00703104" w:rsidRDefault="00703104" w:rsidP="0040688B">
            <w:pPr>
              <w:pStyle w:val="ListParagraph"/>
              <w:ind w:left="0"/>
            </w:pPr>
            <w:r>
              <w:t>Perform safe self-rescue in different water-based situation</w:t>
            </w:r>
          </w:p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703104" w:rsidRDefault="00703104" w:rsidP="0040688B">
            <w:pPr>
              <w:pStyle w:val="ListParagraph"/>
              <w:ind w:left="0"/>
            </w:pPr>
            <w:r>
              <w:t>NA</w:t>
            </w:r>
          </w:p>
        </w:tc>
        <w:tc>
          <w:tcPr>
            <w:tcW w:w="829" w:type="dxa"/>
          </w:tcPr>
          <w:p w:rsidR="00703104" w:rsidRDefault="00703104" w:rsidP="0040688B">
            <w:pPr>
              <w:pStyle w:val="ListParagraph"/>
              <w:ind w:left="0"/>
            </w:pPr>
            <w:r>
              <w:t>97%</w:t>
            </w: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38%</w:t>
            </w: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  <w:r>
              <w:t>74%</w:t>
            </w:r>
          </w:p>
        </w:tc>
      </w:tr>
      <w:tr w:rsidR="00703104" w:rsidTr="00703104">
        <w:tc>
          <w:tcPr>
            <w:tcW w:w="5919" w:type="dxa"/>
          </w:tcPr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776" w:type="dxa"/>
          </w:tcPr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829" w:type="dxa"/>
          </w:tcPr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</w:p>
        </w:tc>
        <w:tc>
          <w:tcPr>
            <w:tcW w:w="785" w:type="dxa"/>
          </w:tcPr>
          <w:p w:rsidR="00703104" w:rsidRDefault="00703104" w:rsidP="0040688B">
            <w:pPr>
              <w:pStyle w:val="ListParagraph"/>
              <w:ind w:left="0"/>
            </w:pPr>
          </w:p>
        </w:tc>
      </w:tr>
    </w:tbl>
    <w:p w:rsidR="0040688B" w:rsidRDefault="0040688B" w:rsidP="0040688B">
      <w:pPr>
        <w:pStyle w:val="ListParagraph"/>
      </w:pPr>
    </w:p>
    <w:p w:rsidR="00762699" w:rsidRDefault="00703104" w:rsidP="0040688B">
      <w:pPr>
        <w:pStyle w:val="ListParagraph"/>
      </w:pPr>
      <w:r>
        <w:t xml:space="preserve">Following </w:t>
      </w:r>
      <w:proofErr w:type="spellStart"/>
      <w:r>
        <w:t>covid</w:t>
      </w:r>
      <w:proofErr w:type="spellEnd"/>
      <w:r>
        <w:t xml:space="preserve"> (Year 6 children had missed two years of swimming) we concentrated on life saving skills and water safety.</w:t>
      </w:r>
    </w:p>
    <w:p w:rsidR="00703104" w:rsidRDefault="00703104" w:rsidP="0040688B">
      <w:pPr>
        <w:pStyle w:val="ListParagraph"/>
      </w:pPr>
      <w:r>
        <w:t>We look forward to our results returning to those pre-</w:t>
      </w:r>
      <w:proofErr w:type="spellStart"/>
      <w:r>
        <w:t>covid</w:t>
      </w:r>
      <w:proofErr w:type="spellEnd"/>
      <w:r>
        <w:t xml:space="preserve"> as all children will now experience swimming each year.</w:t>
      </w:r>
    </w:p>
    <w:p w:rsidR="00703104" w:rsidRDefault="00703104" w:rsidP="0040688B">
      <w:pPr>
        <w:pStyle w:val="ListParagraph"/>
      </w:pPr>
      <w:r>
        <w:t>Parents/carers of Year 6 children were notified of these results and encouraged to swim whenever possible.</w:t>
      </w:r>
    </w:p>
    <w:p w:rsidR="00703104" w:rsidRDefault="00703104">
      <w:pPr>
        <w:spacing w:after="160" w:line="259" w:lineRule="auto"/>
      </w:pPr>
      <w:r>
        <w:br w:type="page"/>
      </w:r>
    </w:p>
    <w:p w:rsidR="00703104" w:rsidRDefault="00703104" w:rsidP="0040688B">
      <w:pPr>
        <w:pStyle w:val="ListParagraph"/>
      </w:pPr>
    </w:p>
    <w:p w:rsidR="00762699" w:rsidRDefault="00762699" w:rsidP="0040688B">
      <w:pPr>
        <w:pStyle w:val="ListParagraph"/>
      </w:pPr>
    </w:p>
    <w:p w:rsidR="00762699" w:rsidRPr="00C135B6" w:rsidRDefault="00762699" w:rsidP="00762699">
      <w:pPr>
        <w:jc w:val="center"/>
        <w:rPr>
          <w:b/>
          <w:u w:val="single"/>
        </w:rPr>
      </w:pPr>
      <w:r w:rsidRPr="00C135B6">
        <w:rPr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25099436" wp14:editId="7B8797DB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Pr="00C135B6">
            <w:rPr>
              <w:b/>
              <w:u w:val="single"/>
            </w:rPr>
            <w:t>Whitchurch</w:t>
          </w:r>
        </w:smartTag>
        <w:r w:rsidRPr="00C135B6">
          <w:rPr>
            <w:b/>
            <w:u w:val="single"/>
          </w:rPr>
          <w:t xml:space="preserve"> </w:t>
        </w:r>
        <w:smartTag w:uri="urn:schemas-microsoft-com:office:smarttags" w:element="PlaceType">
          <w:r w:rsidRPr="00C135B6">
            <w:rPr>
              <w:b/>
              <w:u w:val="single"/>
            </w:rPr>
            <w:t>Primary School</w:t>
          </w:r>
        </w:smartTag>
      </w:smartTag>
    </w:p>
    <w:p w:rsidR="00762699" w:rsidRPr="00C135B6" w:rsidRDefault="00762699" w:rsidP="00762699">
      <w:pPr>
        <w:jc w:val="center"/>
        <w:rPr>
          <w:b/>
          <w:u w:val="single"/>
        </w:rPr>
      </w:pPr>
      <w:r w:rsidRPr="00C135B6">
        <w:rPr>
          <w:b/>
          <w:u w:val="single"/>
        </w:rPr>
        <w:t>‘Achieving Our Best Together.’</w:t>
      </w:r>
    </w:p>
    <w:p w:rsidR="00762699" w:rsidRPr="00C135B6" w:rsidRDefault="00762699" w:rsidP="00762699"/>
    <w:p w:rsidR="00762699" w:rsidRDefault="00762699" w:rsidP="00762699">
      <w:pPr>
        <w:jc w:val="center"/>
        <w:rPr>
          <w:b/>
          <w:u w:val="single"/>
        </w:rPr>
      </w:pPr>
      <w:r w:rsidRPr="000D4BCB">
        <w:rPr>
          <w:b/>
          <w:u w:val="single"/>
        </w:rPr>
        <w:t xml:space="preserve">PE and Sport Premium </w:t>
      </w:r>
      <w:r>
        <w:rPr>
          <w:b/>
          <w:u w:val="single"/>
        </w:rPr>
        <w:t>Projections</w:t>
      </w:r>
      <w:r w:rsidRPr="000D4BCB">
        <w:rPr>
          <w:b/>
          <w:u w:val="single"/>
        </w:rPr>
        <w:t xml:space="preserve"> for </w:t>
      </w:r>
      <w:r w:rsidR="00703104">
        <w:rPr>
          <w:b/>
          <w:u w:val="single"/>
        </w:rPr>
        <w:t>2022-2023</w:t>
      </w:r>
    </w:p>
    <w:p w:rsidR="00762699" w:rsidRDefault="00762699" w:rsidP="00762699">
      <w:pPr>
        <w:jc w:val="center"/>
        <w:rPr>
          <w:b/>
          <w:u w:val="single"/>
        </w:rPr>
      </w:pPr>
    </w:p>
    <w:p w:rsidR="00762699" w:rsidRDefault="00762699" w:rsidP="00762699">
      <w:r>
        <w:t>The below chart details how we intend to sustain our improvements into this academic year:</w:t>
      </w:r>
    </w:p>
    <w:p w:rsidR="00762699" w:rsidRDefault="00762699" w:rsidP="00762699"/>
    <w:p w:rsidR="00762699" w:rsidRPr="00762699" w:rsidRDefault="000424AF" w:rsidP="007626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60960</wp:posOffset>
                </wp:positionV>
                <wp:extent cx="2360930" cy="3899535"/>
                <wp:effectExtent l="0" t="0" r="279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9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4AF" w:rsidRDefault="000424AF">
                            <w:r>
                              <w:t xml:space="preserve">As well as </w:t>
                            </w:r>
                            <w:r w:rsidR="00703104">
                              <w:t>continuing</w:t>
                            </w:r>
                            <w:r>
                              <w:t xml:space="preserve"> our aforementioned swimming and gymnasium offer to children, we plan to introduce</w:t>
                            </w:r>
                            <w:r w:rsidR="00663E1D">
                              <w:t xml:space="preserve"> children to two new sports (</w:t>
                            </w:r>
                            <w:proofErr w:type="spellStart"/>
                            <w:r w:rsidR="00703104">
                              <w:t>trampolining</w:t>
                            </w:r>
                            <w:bookmarkStart w:id="0" w:name="_GoBack"/>
                            <w:bookmarkEnd w:id="0"/>
                            <w:proofErr w:type="spellEnd"/>
                            <w:r w:rsidR="00703104">
                              <w:t xml:space="preserve"> at a new local centre, and mountain biking at a yet to be completed local centre</w:t>
                            </w:r>
                            <w:r>
                              <w:t>).</w:t>
                            </w:r>
                          </w:p>
                          <w:p w:rsidR="00786BDC" w:rsidRDefault="00663E1D">
                            <w:r>
                              <w:t xml:space="preserve">Alongside this we plan to </w:t>
                            </w:r>
                            <w:r w:rsidR="00703104">
                              <w:t>continue our Forest School sessions, with teachers having been trained by our visiting professionals. Equipment will need to be purchased for this. We plan to train one staff member as a forest school accredited member.</w:t>
                            </w:r>
                          </w:p>
                          <w:p w:rsidR="00786BDC" w:rsidRDefault="00786BDC"/>
                          <w:p w:rsidR="00786BDC" w:rsidRDefault="00786BDC">
                            <w:r>
                              <w:t>Further information will be added following our September 2022-2023 inset days.</w:t>
                            </w:r>
                          </w:p>
                          <w:p w:rsidR="000424AF" w:rsidRDefault="0004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6pt;margin-top:4.8pt;width:185.9pt;height:307.0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">
                <v:textbox>
                  <w:txbxContent>
                    <w:p w:rsidR="000424AF" w:rsidRDefault="000424AF">
                      <w:r>
                        <w:t xml:space="preserve">As well as </w:t>
                      </w:r>
                      <w:r w:rsidR="00703104">
                        <w:t>continuing</w:t>
                      </w:r>
                      <w:r>
                        <w:t xml:space="preserve"> our aforementioned swimming and gymnasium offer to children, we plan to introduce</w:t>
                      </w:r>
                      <w:r w:rsidR="00663E1D">
                        <w:t xml:space="preserve"> children to two new sports (</w:t>
                      </w:r>
                      <w:proofErr w:type="spellStart"/>
                      <w:r w:rsidR="00703104">
                        <w:t>trampolining</w:t>
                      </w:r>
                      <w:bookmarkStart w:id="1" w:name="_GoBack"/>
                      <w:bookmarkEnd w:id="1"/>
                      <w:proofErr w:type="spellEnd"/>
                      <w:r w:rsidR="00703104">
                        <w:t xml:space="preserve"> at a new local centre, and mountain biking at a yet to be completed local centre</w:t>
                      </w:r>
                      <w:r>
                        <w:t>).</w:t>
                      </w:r>
                    </w:p>
                    <w:p w:rsidR="00786BDC" w:rsidRDefault="00663E1D">
                      <w:r>
                        <w:t xml:space="preserve">Alongside this we plan to </w:t>
                      </w:r>
                      <w:r w:rsidR="00703104">
                        <w:t>continue our Forest School sessions, with teachers having been trained by our visiting professionals. Equipment will need to be purchased for this. We plan to train one staff member as a forest school accredited member.</w:t>
                      </w:r>
                    </w:p>
                    <w:p w:rsidR="00786BDC" w:rsidRDefault="00786BDC"/>
                    <w:p w:rsidR="00786BDC" w:rsidRDefault="00786BDC">
                      <w:r>
                        <w:t>Further information will be added following our September 2022-2023 inset days.</w:t>
                      </w:r>
                    </w:p>
                    <w:p w:rsidR="000424AF" w:rsidRDefault="000424AF"/>
                  </w:txbxContent>
                </v:textbox>
                <w10:wrap type="square"/>
              </v:shape>
            </w:pict>
          </mc:Fallback>
        </mc:AlternateContent>
      </w:r>
      <w:r w:rsidR="00703104">
        <w:rPr>
          <w:noProof/>
        </w:rPr>
        <w:t>To be added September 2022</w:t>
      </w:r>
    </w:p>
    <w:p w:rsidR="00762699" w:rsidRDefault="00762699" w:rsidP="0040688B">
      <w:pPr>
        <w:pStyle w:val="ListParagraph"/>
      </w:pPr>
    </w:p>
    <w:p w:rsidR="001654D2" w:rsidRDefault="001654D2" w:rsidP="000D4BCB"/>
    <w:p w:rsidR="00920B94" w:rsidRDefault="00762699" w:rsidP="000D4BCB">
      <w:r>
        <w:t>Next update: July 202</w:t>
      </w:r>
      <w:r w:rsidR="00703104">
        <w:t>3</w:t>
      </w:r>
    </w:p>
    <w:p w:rsidR="00920B94" w:rsidRPr="000D4BCB" w:rsidRDefault="00920B94" w:rsidP="000D4BCB"/>
    <w:p w:rsidR="00A92032" w:rsidRDefault="00A92032"/>
    <w:sectPr w:rsidR="00A92032" w:rsidSect="00C26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F61"/>
    <w:multiLevelType w:val="hybridMultilevel"/>
    <w:tmpl w:val="53F44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07B5"/>
    <w:multiLevelType w:val="hybridMultilevel"/>
    <w:tmpl w:val="A24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71A7"/>
    <w:multiLevelType w:val="hybridMultilevel"/>
    <w:tmpl w:val="A2B45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B"/>
    <w:rsid w:val="000424AF"/>
    <w:rsid w:val="000D4BCB"/>
    <w:rsid w:val="001654D2"/>
    <w:rsid w:val="0040688B"/>
    <w:rsid w:val="004436CB"/>
    <w:rsid w:val="00551297"/>
    <w:rsid w:val="00566337"/>
    <w:rsid w:val="00663E1D"/>
    <w:rsid w:val="00703104"/>
    <w:rsid w:val="00746216"/>
    <w:rsid w:val="00762699"/>
    <w:rsid w:val="00784489"/>
    <w:rsid w:val="00786BDC"/>
    <w:rsid w:val="00920B94"/>
    <w:rsid w:val="00A82B1A"/>
    <w:rsid w:val="00A92032"/>
    <w:rsid w:val="00C2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4DA209C"/>
  <w15:chartTrackingRefBased/>
  <w15:docId w15:val="{E9B02194-57B6-4194-96DF-7EE70CC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BC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54D2"/>
    <w:pPr>
      <w:ind w:left="720"/>
      <w:contextualSpacing/>
    </w:pPr>
  </w:style>
  <w:style w:type="table" w:styleId="TableGrid">
    <w:name w:val="Table Grid"/>
    <w:basedOn w:val="TableNormal"/>
    <w:uiPriority w:val="39"/>
    <w:rsid w:val="0074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CHornsby</dc:creator>
  <cp:keywords/>
  <dc:description/>
  <cp:lastModifiedBy>Carl</cp:lastModifiedBy>
  <cp:revision>3</cp:revision>
  <dcterms:created xsi:type="dcterms:W3CDTF">2022-07-22T12:53:00Z</dcterms:created>
  <dcterms:modified xsi:type="dcterms:W3CDTF">2022-07-22T12:56:00Z</dcterms:modified>
</cp:coreProperties>
</file>